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BFD6" w14:textId="4BC58439" w:rsidR="003D2855" w:rsidRPr="00964AF3" w:rsidRDefault="003D2855" w:rsidP="003D2855">
      <w:pPr>
        <w:rPr>
          <w:rFonts w:ascii="Times New Roman" w:hAnsi="Times New Roman" w:cs="Times New Roman"/>
          <w:b/>
          <w:bCs/>
          <w:sz w:val="24"/>
          <w:szCs w:val="24"/>
        </w:rPr>
      </w:pPr>
      <w:r w:rsidRPr="00964AF3">
        <w:rPr>
          <w:rFonts w:ascii="Times New Roman" w:hAnsi="Times New Roman" w:cs="Times New Roman"/>
          <w:b/>
          <w:bCs/>
          <w:sz w:val="24"/>
          <w:szCs w:val="24"/>
        </w:rPr>
        <w:t>Notice of Privacy Practices</w:t>
      </w:r>
    </w:p>
    <w:p w14:paraId="3781CFBD" w14:textId="57F48265" w:rsidR="003D2855" w:rsidRPr="00964AF3" w:rsidRDefault="003D2855" w:rsidP="003D2855">
      <w:pPr>
        <w:rPr>
          <w:rFonts w:ascii="Times New Roman" w:hAnsi="Times New Roman" w:cs="Times New Roman"/>
          <w:b/>
          <w:bCs/>
          <w:sz w:val="24"/>
          <w:szCs w:val="24"/>
        </w:rPr>
      </w:pPr>
      <w:r w:rsidRPr="00964AF3">
        <w:rPr>
          <w:rFonts w:ascii="Times New Roman" w:hAnsi="Times New Roman" w:cs="Times New Roman"/>
          <w:sz w:val="24"/>
          <w:szCs w:val="24"/>
        </w:rPr>
        <w:t>THIS NOTICE OF PRIVACY PRACTICES (“NOTICE”), DESCRIBES HOW WE MAY USE OR DISCLOSE YOUR PROTECTED HEALTH INFORMATION AND HOW YOU MAY ACCESS SUCH INFORMATION. PLEASE READ CAREFULLY.</w:t>
      </w:r>
      <w:r w:rsidR="00794963" w:rsidRPr="00964AF3">
        <w:rPr>
          <w:rFonts w:ascii="Times New Roman" w:hAnsi="Times New Roman" w:cs="Times New Roman"/>
          <w:sz w:val="24"/>
          <w:szCs w:val="24"/>
        </w:rPr>
        <w:br/>
      </w:r>
      <w:r w:rsidR="00A316F0" w:rsidRPr="00964AF3">
        <w:rPr>
          <w:rFonts w:ascii="Times New Roman" w:hAnsi="Times New Roman" w:cs="Times New Roman"/>
          <w:b/>
          <w:bCs/>
          <w:sz w:val="24"/>
          <w:szCs w:val="24"/>
        </w:rPr>
        <w:br/>
      </w:r>
      <w:r w:rsidRPr="00964AF3">
        <w:rPr>
          <w:rFonts w:ascii="Times New Roman" w:hAnsi="Times New Roman" w:cs="Times New Roman"/>
          <w:b/>
          <w:bCs/>
          <w:sz w:val="24"/>
          <w:szCs w:val="24"/>
        </w:rPr>
        <w:t xml:space="preserve">About this Notice </w:t>
      </w:r>
    </w:p>
    <w:p w14:paraId="6EFFDE54" w14:textId="6A450111" w:rsidR="003D2855" w:rsidRPr="00964AF3" w:rsidRDefault="003D2855" w:rsidP="003D2855">
      <w:pPr>
        <w:rPr>
          <w:rFonts w:ascii="Times New Roman" w:hAnsi="Times New Roman" w:cs="Times New Roman"/>
          <w:sz w:val="24"/>
          <w:szCs w:val="24"/>
        </w:rPr>
      </w:pPr>
      <w:r w:rsidRPr="00964AF3">
        <w:rPr>
          <w:rFonts w:ascii="Times New Roman" w:hAnsi="Times New Roman" w:cs="Times New Roman"/>
          <w:sz w:val="24"/>
          <w:szCs w:val="24"/>
        </w:rPr>
        <w:t>This Notice of Privacy Practices is NOT an authorization. This Notice of Privacy Practices describes how we, our Business Associates, and our Business Associates’ subcontractors, may use and disclose your protected health information (PHI) to carry out treatment, payment, or health care operations and for other purposes that are permitted or required by law. It also describes your rights to access and control your protected health information.</w:t>
      </w:r>
    </w:p>
    <w:p w14:paraId="6CE84E97" w14:textId="7446DD03" w:rsidR="003D2855" w:rsidRPr="00964AF3" w:rsidRDefault="003D2855" w:rsidP="003D2855">
      <w:pPr>
        <w:rPr>
          <w:rFonts w:ascii="Times New Roman" w:hAnsi="Times New Roman" w:cs="Times New Roman"/>
          <w:sz w:val="24"/>
          <w:szCs w:val="24"/>
        </w:rPr>
      </w:pPr>
      <w:r w:rsidRPr="00964AF3">
        <w:rPr>
          <w:rFonts w:ascii="Times New Roman" w:hAnsi="Times New Roman" w:cs="Times New Roman"/>
          <w:sz w:val="24"/>
          <w:szCs w:val="24"/>
        </w:rPr>
        <w:t>“Protected Health Information” is information about you, including demographic information, that may identify you and that relates to your past, present, or future physical or mental health condition and related health care services.</w:t>
      </w:r>
    </w:p>
    <w:p w14:paraId="7768E631" w14:textId="084397B2" w:rsidR="003D2855" w:rsidRPr="00964AF3" w:rsidRDefault="003D2855" w:rsidP="003D2855">
      <w:pPr>
        <w:rPr>
          <w:rFonts w:ascii="Times New Roman" w:hAnsi="Times New Roman" w:cs="Times New Roman"/>
          <w:sz w:val="24"/>
          <w:szCs w:val="24"/>
        </w:rPr>
      </w:pPr>
      <w:r w:rsidRPr="00964AF3">
        <w:rPr>
          <w:rFonts w:ascii="Times New Roman" w:hAnsi="Times New Roman" w:cs="Times New Roman"/>
          <w:sz w:val="24"/>
          <w:szCs w:val="24"/>
        </w:rPr>
        <w:t>We are required by the Health Insurance Portability and Accountability Act of 1996 (“HIPAA”) and other applicable laws to maintain the privacy of your health information, to provide individuals with this Notice of our legal duties and privacy practices with respect to such information, and to abide by the terms of this Notice. We are also required by law to notify affected individuals following a breach of their unsecured health information.</w:t>
      </w:r>
    </w:p>
    <w:p w14:paraId="3FA9545B" w14:textId="00E2A728" w:rsidR="003D2855" w:rsidRPr="00964AF3" w:rsidRDefault="003D2855" w:rsidP="003D2855">
      <w:pPr>
        <w:rPr>
          <w:rFonts w:ascii="Times New Roman" w:hAnsi="Times New Roman" w:cs="Times New Roman"/>
          <w:sz w:val="24"/>
          <w:szCs w:val="24"/>
        </w:rPr>
      </w:pPr>
      <w:r w:rsidRPr="00964AF3">
        <w:rPr>
          <w:rFonts w:ascii="Times New Roman" w:hAnsi="Times New Roman" w:cs="Times New Roman"/>
          <w:sz w:val="24"/>
          <w:szCs w:val="24"/>
        </w:rPr>
        <w:t xml:space="preserve">WACBD safeguards the privacy of the comprehensive health care services provided to all patients receiving care, including interactions with payors, clearinghouses, partners, business associates and other healthcare professionals. </w:t>
      </w:r>
    </w:p>
    <w:p w14:paraId="0B757D04" w14:textId="343AE5A1" w:rsidR="003D2855" w:rsidRPr="00964AF3" w:rsidRDefault="003D2855" w:rsidP="003D2855">
      <w:pPr>
        <w:rPr>
          <w:rFonts w:ascii="Times New Roman" w:hAnsi="Times New Roman" w:cs="Times New Roman"/>
          <w:sz w:val="24"/>
          <w:szCs w:val="24"/>
        </w:rPr>
      </w:pPr>
      <w:r w:rsidRPr="00964AF3">
        <w:rPr>
          <w:rFonts w:ascii="Times New Roman" w:hAnsi="Times New Roman" w:cs="Times New Roman"/>
          <w:sz w:val="24"/>
          <w:szCs w:val="24"/>
        </w:rPr>
        <w:t>WACBD’s practice is to protect the privacy of all medical information about a patient or identifying a patient. WACBD reserves the right to change its privacy practices and apply the revised practices to PHI previously created or received and has described how it will provide individuals with a revised notice.</w:t>
      </w:r>
    </w:p>
    <w:p w14:paraId="58969C94" w14:textId="335A77E6" w:rsidR="003D2855" w:rsidRDefault="003D2855" w:rsidP="003D2855">
      <w:pPr>
        <w:rPr>
          <w:rFonts w:ascii="Times New Roman" w:hAnsi="Times New Roman" w:cs="Times New Roman"/>
          <w:sz w:val="24"/>
          <w:szCs w:val="24"/>
        </w:rPr>
      </w:pPr>
      <w:r w:rsidRPr="00964AF3">
        <w:rPr>
          <w:rFonts w:ascii="Times New Roman" w:hAnsi="Times New Roman" w:cs="Times New Roman"/>
          <w:sz w:val="24"/>
          <w:szCs w:val="24"/>
        </w:rPr>
        <w:t>Medical information is defined as: medical services provided to a patient, payment information, and information about a patient’s past, present and future, medical history and/or condition.</w:t>
      </w:r>
    </w:p>
    <w:p w14:paraId="06AE2E5F" w14:textId="77777777" w:rsidR="00FF2001" w:rsidRDefault="00FF2001" w:rsidP="00FF2001">
      <w:pPr>
        <w:rPr>
          <w:rFonts w:ascii="Times New Roman" w:hAnsi="Times New Roman" w:cs="Times New Roman"/>
          <w:b/>
          <w:bCs/>
          <w:sz w:val="24"/>
          <w:szCs w:val="24"/>
          <w:lang w:bidi="en-US"/>
        </w:rPr>
      </w:pPr>
      <w:r w:rsidRPr="000E64D5">
        <w:rPr>
          <w:rFonts w:ascii="Times New Roman" w:hAnsi="Times New Roman" w:cs="Times New Roman"/>
          <w:b/>
          <w:bCs/>
          <w:sz w:val="24"/>
          <w:szCs w:val="24"/>
          <w:lang w:bidi="en-US"/>
        </w:rPr>
        <w:t>Patient Rights</w:t>
      </w:r>
      <w:r>
        <w:rPr>
          <w:rFonts w:ascii="Times New Roman" w:hAnsi="Times New Roman" w:cs="Times New Roman"/>
          <w:b/>
          <w:bCs/>
          <w:sz w:val="24"/>
          <w:szCs w:val="24"/>
          <w:lang w:bidi="en-US"/>
        </w:rPr>
        <w:t>:</w:t>
      </w:r>
    </w:p>
    <w:p w14:paraId="6335B2E0" w14:textId="77777777" w:rsidR="00FF2001" w:rsidRPr="000E64D5" w:rsidRDefault="00FF2001" w:rsidP="00FF2001">
      <w:pPr>
        <w:rPr>
          <w:rFonts w:ascii="Times New Roman" w:hAnsi="Times New Roman" w:cs="Times New Roman"/>
          <w:b/>
          <w:bCs/>
          <w:sz w:val="24"/>
          <w:szCs w:val="24"/>
          <w:lang w:bidi="en-US"/>
        </w:rPr>
      </w:pPr>
      <w:r w:rsidRPr="000E64D5">
        <w:rPr>
          <w:rFonts w:ascii="Times New Roman" w:hAnsi="Times New Roman" w:cs="Times New Roman"/>
          <w:sz w:val="24"/>
          <w:szCs w:val="24"/>
          <w:lang w:bidi="en-US"/>
        </w:rPr>
        <w:t>Patients have the right to the following concerning their privacy:</w:t>
      </w:r>
    </w:p>
    <w:p w14:paraId="1E1C1657" w14:textId="77777777" w:rsidR="00FF2001" w:rsidRDefault="00FF2001" w:rsidP="00FF2001">
      <w:pPr>
        <w:pStyle w:val="ListParagraph"/>
        <w:numPr>
          <w:ilvl w:val="0"/>
          <w:numId w:val="6"/>
        </w:numPr>
        <w:rPr>
          <w:rFonts w:ascii="Times New Roman" w:hAnsi="Times New Roman" w:cs="Times New Roman"/>
          <w:sz w:val="24"/>
          <w:szCs w:val="24"/>
          <w:lang w:bidi="en-US"/>
        </w:rPr>
      </w:pPr>
      <w:r w:rsidRPr="000E64D5">
        <w:rPr>
          <w:rFonts w:ascii="Times New Roman" w:hAnsi="Times New Roman" w:cs="Times New Roman"/>
          <w:sz w:val="24"/>
          <w:szCs w:val="24"/>
          <w:lang w:bidi="en-US"/>
        </w:rPr>
        <w:t>Right to a copy of this Notice</w:t>
      </w:r>
    </w:p>
    <w:p w14:paraId="3691CEB7" w14:textId="77777777" w:rsidR="00FF2001" w:rsidRDefault="00FF2001" w:rsidP="00FF2001">
      <w:pPr>
        <w:pStyle w:val="ListParagraph"/>
        <w:numPr>
          <w:ilvl w:val="0"/>
          <w:numId w:val="6"/>
        </w:numPr>
        <w:rPr>
          <w:rFonts w:ascii="Times New Roman" w:hAnsi="Times New Roman" w:cs="Times New Roman"/>
          <w:sz w:val="24"/>
          <w:szCs w:val="24"/>
          <w:lang w:bidi="en-US"/>
        </w:rPr>
      </w:pPr>
      <w:r w:rsidRPr="000E64D5">
        <w:rPr>
          <w:rFonts w:ascii="Times New Roman" w:hAnsi="Times New Roman" w:cs="Times New Roman"/>
          <w:sz w:val="24"/>
          <w:szCs w:val="24"/>
          <w:lang w:bidi="en-US"/>
        </w:rPr>
        <w:t xml:space="preserve">Right to review and receive a copy of medical </w:t>
      </w:r>
      <w:proofErr w:type="gramStart"/>
      <w:r w:rsidRPr="000E64D5">
        <w:rPr>
          <w:rFonts w:ascii="Times New Roman" w:hAnsi="Times New Roman" w:cs="Times New Roman"/>
          <w:sz w:val="24"/>
          <w:szCs w:val="24"/>
          <w:lang w:bidi="en-US"/>
        </w:rPr>
        <w:t>information</w:t>
      </w:r>
      <w:proofErr w:type="gramEnd"/>
    </w:p>
    <w:p w14:paraId="12B4046C" w14:textId="77777777" w:rsidR="00FF2001" w:rsidRDefault="00FF2001" w:rsidP="00FF2001">
      <w:pPr>
        <w:pStyle w:val="ListParagraph"/>
        <w:numPr>
          <w:ilvl w:val="0"/>
          <w:numId w:val="6"/>
        </w:numPr>
        <w:rPr>
          <w:rFonts w:ascii="Times New Roman" w:hAnsi="Times New Roman" w:cs="Times New Roman"/>
          <w:sz w:val="24"/>
          <w:szCs w:val="24"/>
          <w:lang w:bidi="en-US"/>
        </w:rPr>
      </w:pPr>
      <w:r w:rsidRPr="000E64D5">
        <w:rPr>
          <w:rFonts w:ascii="Times New Roman" w:hAnsi="Times New Roman" w:cs="Times New Roman"/>
          <w:sz w:val="24"/>
          <w:szCs w:val="24"/>
          <w:lang w:bidi="en-US"/>
        </w:rPr>
        <w:t xml:space="preserve">Right to request disclosures WACBD has made up to 6 years </w:t>
      </w:r>
      <w:proofErr w:type="gramStart"/>
      <w:r w:rsidRPr="000E64D5">
        <w:rPr>
          <w:rFonts w:ascii="Times New Roman" w:hAnsi="Times New Roman" w:cs="Times New Roman"/>
          <w:sz w:val="24"/>
          <w:szCs w:val="24"/>
          <w:lang w:bidi="en-US"/>
        </w:rPr>
        <w:t>prior</w:t>
      </w:r>
      <w:proofErr w:type="gramEnd"/>
    </w:p>
    <w:p w14:paraId="1F1A50B8" w14:textId="609507C5" w:rsidR="00FF2001" w:rsidRDefault="00FF2001" w:rsidP="00FF2001">
      <w:pPr>
        <w:pStyle w:val="ListParagraph"/>
        <w:numPr>
          <w:ilvl w:val="0"/>
          <w:numId w:val="6"/>
        </w:numPr>
        <w:rPr>
          <w:rFonts w:ascii="Times New Roman" w:hAnsi="Times New Roman" w:cs="Times New Roman"/>
          <w:sz w:val="24"/>
          <w:szCs w:val="24"/>
          <w:lang w:bidi="en-US"/>
        </w:rPr>
      </w:pPr>
      <w:r w:rsidRPr="000E64D5">
        <w:rPr>
          <w:rFonts w:ascii="Times New Roman" w:hAnsi="Times New Roman" w:cs="Times New Roman"/>
          <w:sz w:val="24"/>
          <w:szCs w:val="24"/>
          <w:lang w:bidi="en-US"/>
        </w:rPr>
        <w:t>Right to request restrictions on disclosures</w:t>
      </w:r>
      <w:r w:rsidR="006120F3">
        <w:rPr>
          <w:rFonts w:ascii="Times New Roman" w:hAnsi="Times New Roman" w:cs="Times New Roman"/>
          <w:sz w:val="24"/>
          <w:szCs w:val="24"/>
          <w:lang w:bidi="en-US"/>
        </w:rPr>
        <w:t xml:space="preserve"> of medical information</w:t>
      </w:r>
    </w:p>
    <w:p w14:paraId="4F976022" w14:textId="77777777" w:rsidR="00FF2001" w:rsidRDefault="00FF2001" w:rsidP="00FF2001">
      <w:pPr>
        <w:pStyle w:val="ListParagraph"/>
        <w:numPr>
          <w:ilvl w:val="0"/>
          <w:numId w:val="6"/>
        </w:numPr>
        <w:rPr>
          <w:rFonts w:ascii="Times New Roman" w:hAnsi="Times New Roman" w:cs="Times New Roman"/>
          <w:sz w:val="24"/>
          <w:szCs w:val="24"/>
          <w:lang w:bidi="en-US"/>
        </w:rPr>
      </w:pPr>
      <w:r w:rsidRPr="000E64D5">
        <w:rPr>
          <w:rFonts w:ascii="Times New Roman" w:hAnsi="Times New Roman" w:cs="Times New Roman"/>
          <w:sz w:val="24"/>
          <w:szCs w:val="24"/>
          <w:lang w:bidi="en-US"/>
        </w:rPr>
        <w:t>Right to request an alternative method of communication</w:t>
      </w:r>
    </w:p>
    <w:p w14:paraId="7D4FE884" w14:textId="77777777" w:rsidR="00FF2001" w:rsidRDefault="00FF2001" w:rsidP="00FF2001">
      <w:pPr>
        <w:pStyle w:val="ListParagraph"/>
        <w:numPr>
          <w:ilvl w:val="0"/>
          <w:numId w:val="6"/>
        </w:numPr>
        <w:rPr>
          <w:rFonts w:ascii="Times New Roman" w:hAnsi="Times New Roman" w:cs="Times New Roman"/>
          <w:sz w:val="24"/>
          <w:szCs w:val="24"/>
          <w:lang w:bidi="en-US"/>
        </w:rPr>
      </w:pPr>
      <w:r w:rsidRPr="000E64D5">
        <w:rPr>
          <w:rFonts w:ascii="Times New Roman" w:hAnsi="Times New Roman" w:cs="Times New Roman"/>
          <w:sz w:val="24"/>
          <w:szCs w:val="24"/>
          <w:lang w:bidi="en-US"/>
        </w:rPr>
        <w:t>Right to notification of breach of medical information</w:t>
      </w:r>
    </w:p>
    <w:p w14:paraId="3BC2B554" w14:textId="77777777" w:rsidR="00FF2001" w:rsidRPr="00964AF3" w:rsidRDefault="00FF2001" w:rsidP="003D2855">
      <w:pPr>
        <w:rPr>
          <w:rFonts w:ascii="Times New Roman" w:hAnsi="Times New Roman" w:cs="Times New Roman"/>
          <w:sz w:val="24"/>
          <w:szCs w:val="24"/>
        </w:rPr>
      </w:pPr>
    </w:p>
    <w:p w14:paraId="79C05591" w14:textId="77777777" w:rsidR="00CA5208" w:rsidRPr="00CA5208" w:rsidRDefault="00CA5208" w:rsidP="00CA5208">
      <w:pPr>
        <w:rPr>
          <w:rFonts w:ascii="Times New Roman" w:hAnsi="Times New Roman" w:cs="Times New Roman"/>
          <w:b/>
          <w:sz w:val="24"/>
          <w:szCs w:val="24"/>
          <w:lang w:bidi="en-US"/>
        </w:rPr>
      </w:pPr>
      <w:r w:rsidRPr="00CA5208">
        <w:rPr>
          <w:rFonts w:ascii="Times New Roman" w:hAnsi="Times New Roman" w:cs="Times New Roman"/>
          <w:b/>
          <w:sz w:val="24"/>
          <w:szCs w:val="24"/>
          <w:lang w:bidi="en-US"/>
        </w:rPr>
        <w:lastRenderedPageBreak/>
        <w:t>Use of Appropriate Disclosure:</w:t>
      </w:r>
    </w:p>
    <w:p w14:paraId="629F98E1" w14:textId="6F334429" w:rsidR="00CA5208" w:rsidRPr="00CA5208" w:rsidRDefault="00CA5208" w:rsidP="00964AF3">
      <w:pPr>
        <w:numPr>
          <w:ilvl w:val="0"/>
          <w:numId w:val="4"/>
        </w:numPr>
        <w:rPr>
          <w:rFonts w:ascii="Times New Roman" w:hAnsi="Times New Roman" w:cs="Times New Roman"/>
          <w:sz w:val="24"/>
          <w:szCs w:val="24"/>
          <w:lang w:bidi="en-US"/>
        </w:rPr>
      </w:pPr>
      <w:bookmarkStart w:id="0" w:name="1._WACBD_may_disclose_medical_informatio"/>
      <w:bookmarkEnd w:id="0"/>
      <w:r w:rsidRPr="00CA5208">
        <w:rPr>
          <w:rFonts w:ascii="Times New Roman" w:hAnsi="Times New Roman" w:cs="Times New Roman"/>
          <w:sz w:val="24"/>
          <w:szCs w:val="24"/>
          <w:lang w:bidi="en-US"/>
        </w:rPr>
        <w:t>WACBD may disclose medical information about a patient internally and to an outside healthcare professional to provide treatment and to coordinate or manage healthcare services</w:t>
      </w:r>
      <w:bookmarkStart w:id="1" w:name="2._WACBD_may_disclose_medical_informatio"/>
      <w:bookmarkEnd w:id="1"/>
      <w:r w:rsidRPr="00CA5208">
        <w:rPr>
          <w:rFonts w:ascii="Times New Roman" w:hAnsi="Times New Roman" w:cs="Times New Roman"/>
          <w:sz w:val="24"/>
          <w:szCs w:val="24"/>
          <w:lang w:bidi="en-US"/>
        </w:rPr>
        <w:t xml:space="preserve"> provided.</w:t>
      </w:r>
    </w:p>
    <w:p w14:paraId="1FB8DDA9" w14:textId="381377A5" w:rsidR="00CA5208" w:rsidRPr="00CA5208" w:rsidRDefault="00CA5208" w:rsidP="00964AF3">
      <w:pPr>
        <w:numPr>
          <w:ilvl w:val="0"/>
          <w:numId w:val="4"/>
        </w:numPr>
        <w:rPr>
          <w:rFonts w:ascii="Times New Roman" w:hAnsi="Times New Roman" w:cs="Times New Roman"/>
          <w:sz w:val="24"/>
          <w:szCs w:val="24"/>
          <w:lang w:bidi="en-US"/>
        </w:rPr>
      </w:pPr>
      <w:r w:rsidRPr="00CA5208">
        <w:rPr>
          <w:rFonts w:ascii="Times New Roman" w:hAnsi="Times New Roman" w:cs="Times New Roman"/>
          <w:sz w:val="24"/>
          <w:szCs w:val="24"/>
          <w:lang w:bidi="en-US"/>
        </w:rPr>
        <w:t>WACBD may disclose medical information to obtain payment for healthcare services provided. Meaning, we may use medical information to arrange payment, prepare bills, and to manage accounts. We may also disclose medical information about you to others, such as</w:t>
      </w:r>
      <w:bookmarkStart w:id="2" w:name="3._WACBD_may_disclose_medical_informatio"/>
      <w:bookmarkEnd w:id="2"/>
      <w:r w:rsidRPr="00CA5208">
        <w:rPr>
          <w:rFonts w:ascii="Times New Roman" w:hAnsi="Times New Roman" w:cs="Times New Roman"/>
          <w:sz w:val="24"/>
          <w:szCs w:val="24"/>
          <w:lang w:bidi="en-US"/>
        </w:rPr>
        <w:t xml:space="preserve"> insurers.</w:t>
      </w:r>
    </w:p>
    <w:p w14:paraId="121C61C8" w14:textId="3E120BF5" w:rsidR="00CA5208" w:rsidRPr="00CA5208" w:rsidRDefault="00CA5208" w:rsidP="00964AF3">
      <w:pPr>
        <w:numPr>
          <w:ilvl w:val="0"/>
          <w:numId w:val="4"/>
        </w:numPr>
        <w:rPr>
          <w:rFonts w:ascii="Times New Roman" w:hAnsi="Times New Roman" w:cs="Times New Roman"/>
          <w:sz w:val="24"/>
          <w:szCs w:val="24"/>
          <w:lang w:bidi="en-US"/>
        </w:rPr>
      </w:pPr>
      <w:r w:rsidRPr="00CA5208">
        <w:rPr>
          <w:rFonts w:ascii="Times New Roman" w:hAnsi="Times New Roman" w:cs="Times New Roman"/>
          <w:sz w:val="24"/>
          <w:szCs w:val="24"/>
          <w:lang w:bidi="en-US"/>
        </w:rPr>
        <w:t>WACBD may disclose medical information as required by law to do so. There are federal, state, and local laws requiring the disclosure of medical information. This disclosure includes</w:t>
      </w:r>
      <w:bookmarkStart w:id="3" w:name="4._WACBD_may_disclose_information_about_"/>
      <w:bookmarkEnd w:id="3"/>
      <w:r w:rsidRPr="00CA5208">
        <w:rPr>
          <w:rFonts w:ascii="Times New Roman" w:hAnsi="Times New Roman" w:cs="Times New Roman"/>
          <w:sz w:val="24"/>
          <w:szCs w:val="24"/>
          <w:lang w:bidi="en-US"/>
        </w:rPr>
        <w:t xml:space="preserve"> worker’s compensation.</w:t>
      </w:r>
    </w:p>
    <w:p w14:paraId="5B24C1D5" w14:textId="2A35A071" w:rsidR="00CA5208" w:rsidRPr="00CA5208" w:rsidRDefault="00CA5208" w:rsidP="000E64D5">
      <w:pPr>
        <w:numPr>
          <w:ilvl w:val="0"/>
          <w:numId w:val="4"/>
        </w:numPr>
        <w:spacing w:after="0"/>
        <w:rPr>
          <w:rFonts w:ascii="Times New Roman" w:hAnsi="Times New Roman" w:cs="Times New Roman"/>
          <w:sz w:val="24"/>
          <w:szCs w:val="24"/>
          <w:lang w:bidi="en-US"/>
        </w:rPr>
      </w:pPr>
      <w:r w:rsidRPr="00CA5208">
        <w:rPr>
          <w:rFonts w:ascii="Times New Roman" w:hAnsi="Times New Roman" w:cs="Times New Roman"/>
          <w:sz w:val="24"/>
          <w:szCs w:val="24"/>
          <w:lang w:bidi="en-US"/>
        </w:rPr>
        <w:t>WACBD may disclose information about you when performing business activities for the improvement of quality of care, such as:</w:t>
      </w:r>
    </w:p>
    <w:p w14:paraId="2C2CE36B" w14:textId="2D6E36C8" w:rsidR="00CA5208" w:rsidRPr="00CA5208" w:rsidRDefault="00CA5208" w:rsidP="000E64D5">
      <w:pPr>
        <w:numPr>
          <w:ilvl w:val="1"/>
          <w:numId w:val="4"/>
        </w:numPr>
        <w:spacing w:after="0" w:line="276" w:lineRule="auto"/>
        <w:rPr>
          <w:rFonts w:ascii="Times New Roman" w:hAnsi="Times New Roman" w:cs="Times New Roman"/>
          <w:sz w:val="24"/>
          <w:szCs w:val="24"/>
          <w:lang w:bidi="en-US"/>
        </w:rPr>
      </w:pPr>
      <w:bookmarkStart w:id="4" w:name="_Reviewing_and_evaluating_the_skills,_q"/>
      <w:bookmarkEnd w:id="4"/>
      <w:r w:rsidRPr="00CA5208">
        <w:rPr>
          <w:rFonts w:ascii="Times New Roman" w:hAnsi="Times New Roman" w:cs="Times New Roman"/>
          <w:sz w:val="24"/>
          <w:szCs w:val="24"/>
          <w:lang w:bidi="en-US"/>
        </w:rPr>
        <w:t>Reviewing and evaluating the skills, qualifications, and performance of</w:t>
      </w:r>
      <w:bookmarkStart w:id="5" w:name="_Providing_training_programs_for_fellow"/>
      <w:bookmarkEnd w:id="5"/>
      <w:r w:rsidRPr="00CA5208">
        <w:rPr>
          <w:rFonts w:ascii="Times New Roman" w:hAnsi="Times New Roman" w:cs="Times New Roman"/>
          <w:sz w:val="24"/>
          <w:szCs w:val="24"/>
          <w:lang w:bidi="en-US"/>
        </w:rPr>
        <w:t xml:space="preserve"> healthcare providers taking care of you.</w:t>
      </w:r>
    </w:p>
    <w:p w14:paraId="511D4DF2" w14:textId="3EA42C2D" w:rsidR="00CA5208" w:rsidRPr="00CA5208" w:rsidRDefault="00CA5208" w:rsidP="000E64D5">
      <w:pPr>
        <w:numPr>
          <w:ilvl w:val="1"/>
          <w:numId w:val="4"/>
        </w:numPr>
        <w:spacing w:after="0" w:line="276" w:lineRule="auto"/>
        <w:rPr>
          <w:rFonts w:ascii="Times New Roman" w:hAnsi="Times New Roman" w:cs="Times New Roman"/>
          <w:sz w:val="24"/>
          <w:szCs w:val="24"/>
          <w:lang w:bidi="en-US"/>
        </w:rPr>
      </w:pPr>
      <w:r w:rsidRPr="00CA5208">
        <w:rPr>
          <w:rFonts w:ascii="Times New Roman" w:hAnsi="Times New Roman" w:cs="Times New Roman"/>
          <w:sz w:val="24"/>
          <w:szCs w:val="24"/>
          <w:lang w:bidi="en-US"/>
        </w:rPr>
        <w:t>Providing training programs for fellows, other healthcare providers or non- healthcare professionals for practice and professional development.</w:t>
      </w:r>
    </w:p>
    <w:p w14:paraId="6C442117" w14:textId="77777777" w:rsidR="00CA5208" w:rsidRPr="00CA5208" w:rsidRDefault="00CA5208" w:rsidP="000E64D5">
      <w:pPr>
        <w:numPr>
          <w:ilvl w:val="1"/>
          <w:numId w:val="4"/>
        </w:numPr>
        <w:spacing w:after="0" w:line="276" w:lineRule="auto"/>
        <w:rPr>
          <w:rFonts w:ascii="Times New Roman" w:hAnsi="Times New Roman" w:cs="Times New Roman"/>
          <w:sz w:val="24"/>
          <w:szCs w:val="24"/>
          <w:lang w:bidi="en-US"/>
        </w:rPr>
      </w:pPr>
      <w:bookmarkStart w:id="6" w:name="_Compliance_with_outside_organizations_"/>
      <w:bookmarkEnd w:id="6"/>
      <w:r w:rsidRPr="00CA5208">
        <w:rPr>
          <w:rFonts w:ascii="Times New Roman" w:hAnsi="Times New Roman" w:cs="Times New Roman"/>
          <w:sz w:val="24"/>
          <w:szCs w:val="24"/>
          <w:lang w:bidi="en-US"/>
        </w:rPr>
        <w:t>Compliance with outside organizations and government agencies that evaluate, certify or license healthcare providers, staff, or facilities.</w:t>
      </w:r>
    </w:p>
    <w:p w14:paraId="0CB669F1" w14:textId="77777777" w:rsidR="00CA5208" w:rsidRPr="00CA5208" w:rsidRDefault="00CA5208" w:rsidP="000E64D5">
      <w:pPr>
        <w:numPr>
          <w:ilvl w:val="1"/>
          <w:numId w:val="4"/>
        </w:numPr>
        <w:spacing w:after="0" w:line="276" w:lineRule="auto"/>
        <w:rPr>
          <w:rFonts w:ascii="Times New Roman" w:hAnsi="Times New Roman" w:cs="Times New Roman"/>
          <w:sz w:val="24"/>
          <w:szCs w:val="24"/>
          <w:lang w:bidi="en-US"/>
        </w:rPr>
      </w:pPr>
      <w:bookmarkStart w:id="7" w:name="_Reviewing_and_improving_the_quality_an"/>
      <w:bookmarkEnd w:id="7"/>
      <w:r w:rsidRPr="00CA5208">
        <w:rPr>
          <w:rFonts w:ascii="Times New Roman" w:hAnsi="Times New Roman" w:cs="Times New Roman"/>
          <w:sz w:val="24"/>
          <w:szCs w:val="24"/>
          <w:lang w:bidi="en-US"/>
        </w:rPr>
        <w:t>Reviewing and improving the quality and</w:t>
      </w:r>
      <w:bookmarkStart w:id="8" w:name="_Planning_for_our_organization’s_future"/>
      <w:bookmarkEnd w:id="8"/>
      <w:r w:rsidRPr="00CA5208">
        <w:rPr>
          <w:rFonts w:ascii="Times New Roman" w:hAnsi="Times New Roman" w:cs="Times New Roman"/>
          <w:sz w:val="24"/>
          <w:szCs w:val="24"/>
          <w:lang w:bidi="en-US"/>
        </w:rPr>
        <w:t xml:space="preserve"> efficiency of care provided to patients.</w:t>
      </w:r>
    </w:p>
    <w:p w14:paraId="4D0AFC52" w14:textId="43017E43" w:rsidR="00CA5208" w:rsidRPr="00CA5208" w:rsidRDefault="00CA5208" w:rsidP="000E64D5">
      <w:pPr>
        <w:numPr>
          <w:ilvl w:val="1"/>
          <w:numId w:val="4"/>
        </w:numPr>
        <w:spacing w:after="0" w:line="276" w:lineRule="auto"/>
        <w:rPr>
          <w:rFonts w:ascii="Times New Roman" w:hAnsi="Times New Roman" w:cs="Times New Roman"/>
          <w:sz w:val="24"/>
          <w:szCs w:val="24"/>
          <w:lang w:bidi="en-US"/>
        </w:rPr>
      </w:pPr>
      <w:r w:rsidRPr="00CA5208">
        <w:rPr>
          <w:rFonts w:ascii="Times New Roman" w:hAnsi="Times New Roman" w:cs="Times New Roman"/>
          <w:sz w:val="24"/>
          <w:szCs w:val="24"/>
          <w:lang w:bidi="en-US"/>
        </w:rPr>
        <w:t>Planning for our organization’s future</w:t>
      </w:r>
      <w:bookmarkStart w:id="9" w:name="_Resolving_grievances_within_WACBD."/>
      <w:bookmarkEnd w:id="9"/>
      <w:r w:rsidRPr="00CA5208">
        <w:rPr>
          <w:rFonts w:ascii="Times New Roman" w:hAnsi="Times New Roman" w:cs="Times New Roman"/>
          <w:sz w:val="24"/>
          <w:szCs w:val="24"/>
          <w:lang w:bidi="en-US"/>
        </w:rPr>
        <w:t xml:space="preserve"> operations.</w:t>
      </w:r>
    </w:p>
    <w:p w14:paraId="397EB15A" w14:textId="77777777" w:rsidR="00CA5208" w:rsidRPr="00CA5208" w:rsidRDefault="00CA5208" w:rsidP="000E64D5">
      <w:pPr>
        <w:numPr>
          <w:ilvl w:val="1"/>
          <w:numId w:val="4"/>
        </w:numPr>
        <w:spacing w:after="0" w:line="276" w:lineRule="auto"/>
        <w:rPr>
          <w:rFonts w:ascii="Times New Roman" w:hAnsi="Times New Roman" w:cs="Times New Roman"/>
          <w:sz w:val="24"/>
          <w:szCs w:val="24"/>
          <w:lang w:bidi="en-US"/>
        </w:rPr>
      </w:pPr>
      <w:bookmarkStart w:id="10" w:name="_Reviewing_activities_and_using_or_disc"/>
      <w:bookmarkEnd w:id="10"/>
      <w:r w:rsidRPr="00CA5208">
        <w:rPr>
          <w:rFonts w:ascii="Times New Roman" w:hAnsi="Times New Roman" w:cs="Times New Roman"/>
          <w:sz w:val="24"/>
          <w:szCs w:val="24"/>
          <w:lang w:bidi="en-US"/>
        </w:rPr>
        <w:t>Resolving grievances within WACBD.</w:t>
      </w:r>
    </w:p>
    <w:p w14:paraId="4C66A22F" w14:textId="77777777" w:rsidR="00CA5208" w:rsidRPr="00CA5208" w:rsidRDefault="00CA5208" w:rsidP="000E64D5">
      <w:pPr>
        <w:numPr>
          <w:ilvl w:val="1"/>
          <w:numId w:val="4"/>
        </w:numPr>
        <w:spacing w:after="0" w:line="276" w:lineRule="auto"/>
        <w:rPr>
          <w:rFonts w:ascii="Times New Roman" w:hAnsi="Times New Roman" w:cs="Times New Roman"/>
          <w:sz w:val="24"/>
          <w:szCs w:val="24"/>
          <w:lang w:bidi="en-US"/>
        </w:rPr>
      </w:pPr>
      <w:r w:rsidRPr="00CA5208">
        <w:rPr>
          <w:rFonts w:ascii="Times New Roman" w:hAnsi="Times New Roman" w:cs="Times New Roman"/>
          <w:sz w:val="24"/>
          <w:szCs w:val="24"/>
          <w:lang w:bidi="en-US"/>
        </w:rPr>
        <w:t>Reviewing activities and using or disclosing medical information to make significant changes for the benefit of patients.</w:t>
      </w:r>
    </w:p>
    <w:p w14:paraId="4ED39B45" w14:textId="744C83EE" w:rsidR="00CA5208" w:rsidRPr="00964AF3" w:rsidRDefault="00CA5208" w:rsidP="000E64D5">
      <w:pPr>
        <w:numPr>
          <w:ilvl w:val="1"/>
          <w:numId w:val="4"/>
        </w:numPr>
        <w:spacing w:after="0" w:line="276" w:lineRule="auto"/>
        <w:rPr>
          <w:rFonts w:ascii="Times New Roman" w:hAnsi="Times New Roman" w:cs="Times New Roman"/>
          <w:sz w:val="24"/>
          <w:szCs w:val="24"/>
          <w:lang w:bidi="en-US"/>
        </w:rPr>
      </w:pPr>
      <w:bookmarkStart w:id="11" w:name="_Working_with_outside_entities_such_as_"/>
      <w:bookmarkEnd w:id="11"/>
      <w:r w:rsidRPr="00CA5208">
        <w:rPr>
          <w:rFonts w:ascii="Times New Roman" w:hAnsi="Times New Roman" w:cs="Times New Roman"/>
          <w:sz w:val="24"/>
          <w:szCs w:val="24"/>
          <w:lang w:bidi="en-US"/>
        </w:rPr>
        <w:t>Working with outside entities such as attorneys, accountants and other providers who assist WACBD with compliance of this notice and other applicable laws.</w:t>
      </w:r>
      <w:bookmarkStart w:id="12" w:name="_Right_to_notification_of_breach_of_med"/>
      <w:bookmarkEnd w:id="12"/>
    </w:p>
    <w:p w14:paraId="074EBDFB" w14:textId="77777777" w:rsidR="000E64D5" w:rsidRDefault="00CA5208" w:rsidP="000E64D5">
      <w:pPr>
        <w:numPr>
          <w:ilvl w:val="1"/>
          <w:numId w:val="4"/>
        </w:numPr>
        <w:spacing w:after="0" w:line="276" w:lineRule="auto"/>
        <w:rPr>
          <w:rFonts w:ascii="Times New Roman" w:hAnsi="Times New Roman" w:cs="Times New Roman"/>
          <w:sz w:val="24"/>
          <w:szCs w:val="24"/>
          <w:lang w:bidi="en-US"/>
        </w:rPr>
      </w:pPr>
      <w:r w:rsidRPr="00964AF3">
        <w:rPr>
          <w:rFonts w:ascii="Times New Roman" w:hAnsi="Times New Roman" w:cs="Times New Roman"/>
          <w:sz w:val="24"/>
          <w:szCs w:val="24"/>
          <w:lang w:bidi="en-US"/>
        </w:rPr>
        <w:t>Right to notification of breach of medical information.</w:t>
      </w:r>
    </w:p>
    <w:p w14:paraId="4BD8333F" w14:textId="77777777" w:rsidR="000E64D5" w:rsidRDefault="000E64D5" w:rsidP="000E64D5">
      <w:pPr>
        <w:spacing w:after="0" w:line="276" w:lineRule="auto"/>
        <w:ind w:left="1080"/>
        <w:rPr>
          <w:rFonts w:ascii="Times New Roman" w:hAnsi="Times New Roman" w:cs="Times New Roman"/>
          <w:sz w:val="24"/>
          <w:szCs w:val="24"/>
          <w:lang w:bidi="en-US"/>
        </w:rPr>
      </w:pPr>
    </w:p>
    <w:p w14:paraId="5F601BB8" w14:textId="2F395C79" w:rsidR="00FB11A7" w:rsidRPr="000E64D5" w:rsidRDefault="00FB11A7" w:rsidP="000E64D5">
      <w:pPr>
        <w:rPr>
          <w:rFonts w:ascii="Times New Roman" w:hAnsi="Times New Roman" w:cs="Times New Roman"/>
          <w:sz w:val="24"/>
          <w:szCs w:val="24"/>
          <w:lang w:bidi="en-US"/>
        </w:rPr>
      </w:pPr>
      <w:r w:rsidRPr="000E64D5">
        <w:rPr>
          <w:rFonts w:ascii="Times New Roman" w:hAnsi="Times New Roman" w:cs="Times New Roman"/>
          <w:b/>
          <w:sz w:val="24"/>
          <w:szCs w:val="24"/>
          <w:lang w:bidi="en-US"/>
        </w:rPr>
        <w:t>Other Permitted and Required Uses and Disclosures That May Be Made Without Your Authorization. These situations include:</w:t>
      </w:r>
    </w:p>
    <w:p w14:paraId="75D20844" w14:textId="2DE54494" w:rsidR="00FB11A7" w:rsidRPr="00FB11A7" w:rsidRDefault="00FB11A7" w:rsidP="00FB11A7">
      <w:pPr>
        <w:rPr>
          <w:rFonts w:ascii="Times New Roman" w:hAnsi="Times New Roman" w:cs="Times New Roman"/>
          <w:sz w:val="24"/>
          <w:szCs w:val="24"/>
          <w:lang w:bidi="en-US"/>
        </w:rPr>
      </w:pPr>
      <w:r w:rsidRPr="00FB11A7">
        <w:rPr>
          <w:rFonts w:ascii="Times New Roman" w:hAnsi="Times New Roman" w:cs="Times New Roman"/>
          <w:b/>
          <w:sz w:val="24"/>
          <w:szCs w:val="24"/>
          <w:lang w:bidi="en-US"/>
        </w:rPr>
        <w:t xml:space="preserve">Public Health: </w:t>
      </w:r>
      <w:r w:rsidRPr="00FB11A7">
        <w:rPr>
          <w:rFonts w:ascii="Times New Roman" w:hAnsi="Times New Roman" w:cs="Times New Roman"/>
          <w:sz w:val="24"/>
          <w:szCs w:val="24"/>
          <w:lang w:bidi="en-US"/>
        </w:rPr>
        <w:t>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14:paraId="6DDFAA33" w14:textId="3EF72BD1" w:rsidR="00FB11A7" w:rsidRPr="00FB11A7" w:rsidRDefault="00FB11A7" w:rsidP="00FB11A7">
      <w:pPr>
        <w:rPr>
          <w:rFonts w:ascii="Times New Roman" w:hAnsi="Times New Roman" w:cs="Times New Roman"/>
          <w:sz w:val="24"/>
          <w:szCs w:val="24"/>
          <w:lang w:bidi="en-US"/>
        </w:rPr>
      </w:pPr>
      <w:r w:rsidRPr="00FB11A7">
        <w:rPr>
          <w:rFonts w:ascii="Times New Roman" w:hAnsi="Times New Roman" w:cs="Times New Roman"/>
          <w:b/>
          <w:sz w:val="24"/>
          <w:szCs w:val="24"/>
          <w:lang w:bidi="en-US"/>
        </w:rPr>
        <w:t xml:space="preserve">Communicable Diseases: </w:t>
      </w:r>
      <w:r w:rsidRPr="00FB11A7">
        <w:rPr>
          <w:rFonts w:ascii="Times New Roman" w:hAnsi="Times New Roman" w:cs="Times New Roman"/>
          <w:sz w:val="24"/>
          <w:szCs w:val="24"/>
          <w:lang w:bidi="en-US"/>
        </w:rPr>
        <w:t>We may disclose your protected health information, if authorized by law, to a person who may have been exposed to a communicable disease or may otherwise be at risk of contracting or spreading the disease or condition.</w:t>
      </w:r>
    </w:p>
    <w:p w14:paraId="3C640E29" w14:textId="28FCF305" w:rsidR="00FB11A7" w:rsidRPr="00FB11A7" w:rsidRDefault="00FB11A7" w:rsidP="00FB11A7">
      <w:pPr>
        <w:rPr>
          <w:rFonts w:ascii="Times New Roman" w:hAnsi="Times New Roman" w:cs="Times New Roman"/>
          <w:sz w:val="24"/>
          <w:szCs w:val="24"/>
          <w:lang w:bidi="en-US"/>
        </w:rPr>
      </w:pPr>
      <w:r w:rsidRPr="00FB11A7">
        <w:rPr>
          <w:rFonts w:ascii="Times New Roman" w:hAnsi="Times New Roman" w:cs="Times New Roman"/>
          <w:b/>
          <w:sz w:val="24"/>
          <w:szCs w:val="24"/>
          <w:lang w:bidi="en-US"/>
        </w:rPr>
        <w:lastRenderedPageBreak/>
        <w:t xml:space="preserve">Health Oversight: </w:t>
      </w:r>
      <w:r w:rsidRPr="00FB11A7">
        <w:rPr>
          <w:rFonts w:ascii="Times New Roman" w:hAnsi="Times New Roman" w:cs="Times New Roman"/>
          <w:sz w:val="24"/>
          <w:szCs w:val="24"/>
          <w:lang w:bidi="en-US"/>
        </w:rPr>
        <w:t>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751A02E9" w14:textId="2B4D0A3E" w:rsidR="00CA5208" w:rsidRPr="00964AF3" w:rsidRDefault="00FB11A7" w:rsidP="00FB11A7">
      <w:pPr>
        <w:rPr>
          <w:rFonts w:ascii="Times New Roman" w:hAnsi="Times New Roman" w:cs="Times New Roman"/>
          <w:sz w:val="24"/>
          <w:szCs w:val="24"/>
        </w:rPr>
      </w:pPr>
      <w:r w:rsidRPr="00964AF3">
        <w:rPr>
          <w:rFonts w:ascii="Times New Roman" w:hAnsi="Times New Roman" w:cs="Times New Roman"/>
          <w:b/>
          <w:sz w:val="24"/>
          <w:szCs w:val="24"/>
          <w:lang w:bidi="en-US"/>
        </w:rPr>
        <w:t xml:space="preserve">Abuse or Neglect: </w:t>
      </w:r>
      <w:r w:rsidRPr="00964AF3">
        <w:rPr>
          <w:rFonts w:ascii="Times New Roman" w:hAnsi="Times New Roman" w:cs="Times New Roman"/>
          <w:sz w:val="24"/>
          <w:szCs w:val="24"/>
          <w:lang w:bidi="en-US"/>
        </w:rPr>
        <w:t>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11992346" w14:textId="238B4E7D" w:rsidR="006F3993" w:rsidRPr="006F3993" w:rsidRDefault="006F3993" w:rsidP="006F3993">
      <w:pPr>
        <w:rPr>
          <w:rFonts w:ascii="Times New Roman" w:hAnsi="Times New Roman" w:cs="Times New Roman"/>
          <w:sz w:val="24"/>
          <w:szCs w:val="24"/>
          <w:lang w:bidi="en-US"/>
        </w:rPr>
      </w:pPr>
      <w:r w:rsidRPr="006F3993">
        <w:rPr>
          <w:rFonts w:ascii="Times New Roman" w:hAnsi="Times New Roman" w:cs="Times New Roman"/>
          <w:b/>
          <w:sz w:val="24"/>
          <w:szCs w:val="24"/>
          <w:lang w:bidi="en-US"/>
        </w:rPr>
        <w:t xml:space="preserve">Legal Proceedings: </w:t>
      </w:r>
      <w:r w:rsidRPr="006F3993">
        <w:rPr>
          <w:rFonts w:ascii="Times New Roman" w:hAnsi="Times New Roman" w:cs="Times New Roman"/>
          <w:sz w:val="24"/>
          <w:szCs w:val="24"/>
          <w:lang w:bidi="en-US"/>
        </w:rPr>
        <w:t>We may disclose protected health information during any judicial or administrative proceeding, in response to an order of a court or administrative tribunal (to the extent such disclosure is expressly authorized), or in certain conditions in response to a subpoena, discovery request or other lawful process.</w:t>
      </w:r>
    </w:p>
    <w:p w14:paraId="575C5AB4" w14:textId="3F98BE75" w:rsidR="004D6876" w:rsidRPr="00964AF3" w:rsidRDefault="006F3993" w:rsidP="006F3993">
      <w:pPr>
        <w:rPr>
          <w:rFonts w:ascii="Times New Roman" w:hAnsi="Times New Roman" w:cs="Times New Roman"/>
          <w:sz w:val="24"/>
          <w:szCs w:val="24"/>
          <w:lang w:bidi="en-US"/>
        </w:rPr>
      </w:pPr>
      <w:r w:rsidRPr="006F3993">
        <w:rPr>
          <w:rFonts w:ascii="Times New Roman" w:hAnsi="Times New Roman" w:cs="Times New Roman"/>
          <w:b/>
          <w:sz w:val="24"/>
          <w:szCs w:val="24"/>
          <w:lang w:bidi="en-US"/>
        </w:rPr>
        <w:t xml:space="preserve">Law Enforcement: </w:t>
      </w:r>
      <w:r w:rsidRPr="006F3993">
        <w:rPr>
          <w:rFonts w:ascii="Times New Roman" w:hAnsi="Times New Roman" w:cs="Times New Roman"/>
          <w:sz w:val="24"/>
          <w:szCs w:val="24"/>
          <w:lang w:bidi="en-US"/>
        </w:rPr>
        <w:t xml:space="preserve">We may also disclose protected health information, so long as applicable legal requirements are met, for law enforcement purposes. These law enforcement purposes include legal processes and otherwise required by law, limited information requests for identification and location purposes, pertaining to victims of a crime, suspicion that death has occurred </w:t>
      </w:r>
      <w:proofErr w:type="gramStart"/>
      <w:r w:rsidRPr="006F3993">
        <w:rPr>
          <w:rFonts w:ascii="Times New Roman" w:hAnsi="Times New Roman" w:cs="Times New Roman"/>
          <w:sz w:val="24"/>
          <w:szCs w:val="24"/>
          <w:lang w:bidi="en-US"/>
        </w:rPr>
        <w:t>as a result of</w:t>
      </w:r>
      <w:proofErr w:type="gramEnd"/>
      <w:r w:rsidRPr="006F3993">
        <w:rPr>
          <w:rFonts w:ascii="Times New Roman" w:hAnsi="Times New Roman" w:cs="Times New Roman"/>
          <w:sz w:val="24"/>
          <w:szCs w:val="24"/>
          <w:lang w:bidi="en-US"/>
        </w:rPr>
        <w:t xml:space="preserve"> criminal conduct, in the event that a crime occurs on the premises of our practice, and medical emergency (not on our practice’s premises) and it is likely that a crime has occurred</w:t>
      </w:r>
      <w:r w:rsidR="00964AF3" w:rsidRPr="00964AF3">
        <w:rPr>
          <w:rFonts w:ascii="Times New Roman" w:hAnsi="Times New Roman" w:cs="Times New Roman"/>
          <w:sz w:val="24"/>
          <w:szCs w:val="24"/>
          <w:lang w:bidi="en-US"/>
        </w:rPr>
        <w:t>.</w:t>
      </w:r>
    </w:p>
    <w:p w14:paraId="75BB82AF" w14:textId="6BF3F784" w:rsidR="00B822F6" w:rsidRPr="006F3993" w:rsidRDefault="004D6876" w:rsidP="006F3993">
      <w:pPr>
        <w:rPr>
          <w:rFonts w:ascii="Times New Roman" w:hAnsi="Times New Roman" w:cs="Times New Roman"/>
          <w:sz w:val="24"/>
          <w:szCs w:val="24"/>
          <w:lang w:bidi="en-US"/>
        </w:rPr>
      </w:pPr>
      <w:r w:rsidRPr="00964AF3">
        <w:rPr>
          <w:rFonts w:ascii="Times New Roman" w:hAnsi="Times New Roman" w:cs="Times New Roman"/>
          <w:b/>
          <w:bCs/>
          <w:sz w:val="24"/>
          <w:szCs w:val="24"/>
        </w:rPr>
        <w:t xml:space="preserve">Other Uses or Disclosures: </w:t>
      </w:r>
      <w:r w:rsidRPr="00964AF3">
        <w:rPr>
          <w:rFonts w:ascii="Times New Roman" w:hAnsi="Times New Roman" w:cs="Times New Roman"/>
          <w:sz w:val="24"/>
          <w:szCs w:val="24"/>
        </w:rPr>
        <w:t xml:space="preserve">WACBD participates in </w:t>
      </w:r>
      <w:r w:rsidR="005C0F1D" w:rsidRPr="00964AF3">
        <w:rPr>
          <w:rFonts w:ascii="Times New Roman" w:hAnsi="Times New Roman" w:cs="Times New Roman"/>
          <w:sz w:val="24"/>
          <w:szCs w:val="24"/>
        </w:rPr>
        <w:t>Carequality. Carequality is an interoperability framework</w:t>
      </w:r>
      <w:r w:rsidR="003D685B" w:rsidRPr="00964AF3">
        <w:rPr>
          <w:rFonts w:ascii="Times New Roman" w:hAnsi="Times New Roman" w:cs="Times New Roman"/>
          <w:sz w:val="24"/>
          <w:szCs w:val="24"/>
        </w:rPr>
        <w:t>,</w:t>
      </w:r>
      <w:r w:rsidR="005C0F1D" w:rsidRPr="00964AF3">
        <w:rPr>
          <w:rFonts w:ascii="Times New Roman" w:hAnsi="Times New Roman" w:cs="Times New Roman"/>
          <w:sz w:val="24"/>
          <w:szCs w:val="24"/>
        </w:rPr>
        <w:t xml:space="preserve"> interconnecting all types of health information networks through a common agreement designed and maintained by its diverse stakeholders</w:t>
      </w:r>
      <w:r w:rsidR="003D685B" w:rsidRPr="00964AF3">
        <w:rPr>
          <w:rFonts w:ascii="Times New Roman" w:hAnsi="Times New Roman" w:cs="Times New Roman"/>
          <w:sz w:val="24"/>
          <w:szCs w:val="24"/>
        </w:rPr>
        <w:t>, like WACBD</w:t>
      </w:r>
      <w:r w:rsidR="005C0F1D" w:rsidRPr="00964AF3">
        <w:rPr>
          <w:rFonts w:ascii="Times New Roman" w:hAnsi="Times New Roman" w:cs="Times New Roman"/>
          <w:sz w:val="24"/>
          <w:szCs w:val="24"/>
        </w:rPr>
        <w:t>.</w:t>
      </w:r>
      <w:r w:rsidR="003252C0" w:rsidRPr="00964AF3">
        <w:rPr>
          <w:rFonts w:ascii="Times New Roman" w:hAnsi="Times New Roman" w:cs="Times New Roman"/>
          <w:sz w:val="24"/>
          <w:szCs w:val="24"/>
        </w:rPr>
        <w:t xml:space="preserve"> These networks improve interoperability, but limit health data sharing to other members within the same network</w:t>
      </w:r>
      <w:r w:rsidRPr="00964AF3">
        <w:rPr>
          <w:rFonts w:ascii="Times New Roman" w:hAnsi="Times New Roman" w:cs="Times New Roman"/>
          <w:sz w:val="24"/>
          <w:szCs w:val="24"/>
        </w:rPr>
        <w:t xml:space="preserve">. As permitted by HIPAA, each participant in </w:t>
      </w:r>
      <w:r w:rsidR="0009022D" w:rsidRPr="00964AF3">
        <w:rPr>
          <w:rFonts w:ascii="Times New Roman" w:hAnsi="Times New Roman" w:cs="Times New Roman"/>
          <w:sz w:val="24"/>
          <w:szCs w:val="24"/>
        </w:rPr>
        <w:t xml:space="preserve">Carequality </w:t>
      </w:r>
      <w:r w:rsidRPr="00964AF3">
        <w:rPr>
          <w:rFonts w:ascii="Times New Roman" w:hAnsi="Times New Roman" w:cs="Times New Roman"/>
          <w:sz w:val="24"/>
          <w:szCs w:val="24"/>
        </w:rPr>
        <w:t xml:space="preserve">may disclose protected health information about an individual to the other </w:t>
      </w:r>
      <w:r w:rsidR="0009022D" w:rsidRPr="00964AF3">
        <w:rPr>
          <w:rFonts w:ascii="Times New Roman" w:hAnsi="Times New Roman" w:cs="Times New Roman"/>
          <w:sz w:val="24"/>
          <w:szCs w:val="24"/>
        </w:rPr>
        <w:t>Carequality</w:t>
      </w:r>
      <w:r w:rsidRPr="00964AF3">
        <w:rPr>
          <w:rFonts w:ascii="Times New Roman" w:hAnsi="Times New Roman" w:cs="Times New Roman"/>
          <w:sz w:val="24"/>
          <w:szCs w:val="24"/>
        </w:rPr>
        <w:t xml:space="preserve"> participant for any health care operations activities.</w:t>
      </w:r>
    </w:p>
    <w:p w14:paraId="596E5268" w14:textId="45E159AE" w:rsidR="00B822F6" w:rsidRPr="00B822F6" w:rsidRDefault="00C553B4" w:rsidP="00B822F6">
      <w:pPr>
        <w:rPr>
          <w:rFonts w:ascii="Times New Roman" w:hAnsi="Times New Roman" w:cs="Times New Roman"/>
          <w:b/>
          <w:bCs/>
          <w:sz w:val="24"/>
          <w:szCs w:val="24"/>
          <w:lang w:bidi="en-US"/>
        </w:rPr>
      </w:pPr>
      <w:r>
        <w:rPr>
          <w:rFonts w:ascii="Times New Roman" w:hAnsi="Times New Roman" w:cs="Times New Roman"/>
          <w:b/>
          <w:bCs/>
          <w:sz w:val="24"/>
          <w:szCs w:val="24"/>
          <w:lang w:bidi="en-US"/>
        </w:rPr>
        <w:t xml:space="preserve">Questions or </w:t>
      </w:r>
      <w:r w:rsidR="007B5C90">
        <w:rPr>
          <w:rFonts w:ascii="Times New Roman" w:hAnsi="Times New Roman" w:cs="Times New Roman"/>
          <w:b/>
          <w:bCs/>
          <w:sz w:val="24"/>
          <w:szCs w:val="24"/>
          <w:lang w:bidi="en-US"/>
        </w:rPr>
        <w:t>G</w:t>
      </w:r>
      <w:r w:rsidR="00B822F6" w:rsidRPr="00B822F6">
        <w:rPr>
          <w:rFonts w:ascii="Times New Roman" w:hAnsi="Times New Roman" w:cs="Times New Roman"/>
          <w:b/>
          <w:bCs/>
          <w:sz w:val="24"/>
          <w:szCs w:val="24"/>
          <w:lang w:bidi="en-US"/>
        </w:rPr>
        <w:t>rievance</w:t>
      </w:r>
      <w:r w:rsidR="00FF61C6">
        <w:rPr>
          <w:rFonts w:ascii="Times New Roman" w:hAnsi="Times New Roman" w:cs="Times New Roman"/>
          <w:b/>
          <w:bCs/>
          <w:sz w:val="24"/>
          <w:szCs w:val="24"/>
          <w:lang w:bidi="en-US"/>
        </w:rPr>
        <w:t>s</w:t>
      </w:r>
      <w:r w:rsidR="00B822F6" w:rsidRPr="00B822F6">
        <w:rPr>
          <w:rFonts w:ascii="Times New Roman" w:hAnsi="Times New Roman" w:cs="Times New Roman"/>
          <w:b/>
          <w:bCs/>
          <w:sz w:val="24"/>
          <w:szCs w:val="24"/>
          <w:lang w:bidi="en-US"/>
        </w:rPr>
        <w:t xml:space="preserve"> (</w:t>
      </w:r>
      <w:r w:rsidR="00FF472E">
        <w:rPr>
          <w:rFonts w:ascii="Times New Roman" w:hAnsi="Times New Roman" w:cs="Times New Roman"/>
          <w:b/>
          <w:bCs/>
          <w:sz w:val="24"/>
          <w:szCs w:val="24"/>
          <w:lang w:bidi="en-US"/>
        </w:rPr>
        <w:t>C</w:t>
      </w:r>
      <w:r w:rsidR="00B822F6" w:rsidRPr="00B822F6">
        <w:rPr>
          <w:rFonts w:ascii="Times New Roman" w:hAnsi="Times New Roman" w:cs="Times New Roman"/>
          <w:b/>
          <w:bCs/>
          <w:sz w:val="24"/>
          <w:szCs w:val="24"/>
          <w:lang w:bidi="en-US"/>
        </w:rPr>
        <w:t>omplaints):</w:t>
      </w:r>
    </w:p>
    <w:p w14:paraId="06156F30" w14:textId="2FA703F2" w:rsidR="00B822F6" w:rsidRPr="00B822F6" w:rsidRDefault="00B822F6" w:rsidP="00B822F6">
      <w:pPr>
        <w:rPr>
          <w:rFonts w:ascii="Times New Roman" w:hAnsi="Times New Roman" w:cs="Times New Roman"/>
          <w:sz w:val="24"/>
          <w:szCs w:val="24"/>
          <w:lang w:bidi="en-US"/>
        </w:rPr>
      </w:pPr>
      <w:r w:rsidRPr="00B822F6">
        <w:rPr>
          <w:rFonts w:ascii="Times New Roman" w:hAnsi="Times New Roman" w:cs="Times New Roman"/>
          <w:sz w:val="24"/>
          <w:szCs w:val="24"/>
          <w:lang w:bidi="en-US"/>
        </w:rPr>
        <w:t>Any patient has the right to file a complaint if they believe WACBD have violated HIPAA. Any patient or representative on patient’s behalf may submit a written or verbal complaint regarding a patient’s privacy at WACBD</w:t>
      </w:r>
      <w:r w:rsidR="00537959">
        <w:rPr>
          <w:rFonts w:ascii="Times New Roman" w:hAnsi="Times New Roman" w:cs="Times New Roman"/>
          <w:sz w:val="24"/>
          <w:szCs w:val="24"/>
          <w:lang w:bidi="en-US"/>
        </w:rPr>
        <w:t>,</w:t>
      </w:r>
      <w:r w:rsidRPr="00B822F6">
        <w:rPr>
          <w:rFonts w:ascii="Times New Roman" w:hAnsi="Times New Roman" w:cs="Times New Roman"/>
          <w:sz w:val="24"/>
          <w:szCs w:val="24"/>
          <w:lang w:bidi="en-US"/>
        </w:rPr>
        <w:t xml:space="preserve"> without fear of jeopardizing their care</w:t>
      </w:r>
      <w:r w:rsidR="00537959">
        <w:rPr>
          <w:rFonts w:ascii="Times New Roman" w:hAnsi="Times New Roman" w:cs="Times New Roman"/>
          <w:sz w:val="24"/>
          <w:szCs w:val="24"/>
          <w:lang w:bidi="en-US"/>
        </w:rPr>
        <w:t>,</w:t>
      </w:r>
      <w:r w:rsidRPr="00B822F6">
        <w:rPr>
          <w:rFonts w:ascii="Times New Roman" w:hAnsi="Times New Roman" w:cs="Times New Roman"/>
          <w:sz w:val="24"/>
          <w:szCs w:val="24"/>
          <w:lang w:bidi="en-US"/>
        </w:rPr>
        <w:t xml:space="preserve"> to the privacy officer.</w:t>
      </w:r>
    </w:p>
    <w:p w14:paraId="4082FFAA" w14:textId="67EFB259" w:rsidR="00B822F6" w:rsidRPr="00B822F6" w:rsidRDefault="008C4562" w:rsidP="00B822F6">
      <w:pPr>
        <w:rPr>
          <w:rFonts w:ascii="Times New Roman" w:hAnsi="Times New Roman" w:cs="Times New Roman"/>
          <w:sz w:val="24"/>
          <w:szCs w:val="24"/>
          <w:lang w:bidi="en-US"/>
        </w:rPr>
      </w:pPr>
      <w:hyperlink r:id="rId8">
        <w:r w:rsidR="00B822F6" w:rsidRPr="00B822F6">
          <w:rPr>
            <w:rStyle w:val="Hyperlink"/>
            <w:rFonts w:ascii="Times New Roman" w:hAnsi="Times New Roman" w:cs="Times New Roman"/>
            <w:sz w:val="24"/>
            <w:szCs w:val="24"/>
            <w:lang w:bidi="en-US"/>
          </w:rPr>
          <w:t xml:space="preserve">Electronic </w:t>
        </w:r>
      </w:hyperlink>
      <w:r w:rsidR="00B822F6" w:rsidRPr="00B822F6">
        <w:rPr>
          <w:rFonts w:ascii="Times New Roman" w:hAnsi="Times New Roman" w:cs="Times New Roman"/>
          <w:sz w:val="24"/>
          <w:szCs w:val="24"/>
          <w:lang w:bidi="en-US"/>
        </w:rPr>
        <w:t xml:space="preserve">correspondence should be sent to </w:t>
      </w:r>
      <w:hyperlink r:id="rId9">
        <w:r w:rsidR="00B822F6" w:rsidRPr="00B822F6">
          <w:rPr>
            <w:rStyle w:val="Hyperlink"/>
            <w:rFonts w:ascii="Times New Roman" w:hAnsi="Times New Roman" w:cs="Times New Roman"/>
            <w:sz w:val="24"/>
            <w:szCs w:val="24"/>
            <w:lang w:bidi="en-US"/>
          </w:rPr>
          <w:t>PG@wacbd.org</w:t>
        </w:r>
      </w:hyperlink>
      <w:r w:rsidR="00B822F6" w:rsidRPr="00B822F6">
        <w:rPr>
          <w:rFonts w:ascii="Times New Roman" w:hAnsi="Times New Roman" w:cs="Times New Roman"/>
          <w:sz w:val="24"/>
          <w:szCs w:val="24"/>
          <w:lang w:bidi="en-US"/>
        </w:rPr>
        <w:t xml:space="preserve"> or verbally by calling</w:t>
      </w:r>
      <w:r w:rsidR="009E49FF" w:rsidRPr="00964AF3">
        <w:rPr>
          <w:rFonts w:ascii="Times New Roman" w:hAnsi="Times New Roman" w:cs="Times New Roman"/>
          <w:sz w:val="24"/>
          <w:szCs w:val="24"/>
          <w:lang w:bidi="en-US"/>
        </w:rPr>
        <w:t xml:space="preserve"> </w:t>
      </w:r>
      <w:r w:rsidR="00B822F6" w:rsidRPr="00B822F6">
        <w:rPr>
          <w:rFonts w:ascii="Times New Roman" w:hAnsi="Times New Roman" w:cs="Times New Roman"/>
          <w:sz w:val="24"/>
          <w:szCs w:val="24"/>
          <w:lang w:bidi="en-US"/>
        </w:rPr>
        <w:t>206-614-1200 and</w:t>
      </w:r>
      <w:r w:rsidR="009E49FF" w:rsidRPr="00964AF3">
        <w:rPr>
          <w:rFonts w:ascii="Times New Roman" w:hAnsi="Times New Roman" w:cs="Times New Roman"/>
          <w:sz w:val="24"/>
          <w:szCs w:val="24"/>
          <w:lang w:bidi="en-US"/>
        </w:rPr>
        <w:t xml:space="preserve"> </w:t>
      </w:r>
      <w:r w:rsidR="00B822F6" w:rsidRPr="00B822F6">
        <w:rPr>
          <w:rFonts w:ascii="Times New Roman" w:hAnsi="Times New Roman" w:cs="Times New Roman"/>
          <w:sz w:val="24"/>
          <w:szCs w:val="24"/>
          <w:lang w:bidi="en-US"/>
        </w:rPr>
        <w:t>speaking with the Privacy Officer.</w:t>
      </w:r>
      <w:r w:rsidR="009E49FF" w:rsidRPr="00964AF3">
        <w:rPr>
          <w:rFonts w:ascii="Times New Roman" w:hAnsi="Times New Roman" w:cs="Times New Roman"/>
          <w:sz w:val="24"/>
          <w:szCs w:val="24"/>
          <w:lang w:bidi="en-US"/>
        </w:rPr>
        <w:t xml:space="preserve"> </w:t>
      </w:r>
      <w:r w:rsidR="00B822F6" w:rsidRPr="00B822F6">
        <w:rPr>
          <w:rFonts w:ascii="Times New Roman" w:hAnsi="Times New Roman" w:cs="Times New Roman"/>
          <w:sz w:val="24"/>
          <w:szCs w:val="24"/>
          <w:lang w:bidi="en-US"/>
        </w:rPr>
        <w:t>Patients also have the right to file a complaint with the OCR</w:t>
      </w:r>
      <w:r w:rsidR="009E49FF" w:rsidRPr="00964AF3">
        <w:rPr>
          <w:rFonts w:ascii="Times New Roman" w:hAnsi="Times New Roman" w:cs="Times New Roman"/>
          <w:sz w:val="24"/>
          <w:szCs w:val="24"/>
          <w:lang w:bidi="en-US"/>
        </w:rPr>
        <w:t xml:space="preserve">. </w:t>
      </w:r>
      <w:r w:rsidR="00B822F6" w:rsidRPr="00B822F6">
        <w:rPr>
          <w:rFonts w:ascii="Times New Roman" w:hAnsi="Times New Roman" w:cs="Times New Roman"/>
          <w:sz w:val="24"/>
          <w:szCs w:val="24"/>
          <w:lang w:bidi="en-US"/>
        </w:rPr>
        <w:t>Patients have the options of:</w:t>
      </w:r>
    </w:p>
    <w:p w14:paraId="48340999" w14:textId="6BD4105C" w:rsidR="00B822F6" w:rsidRPr="00B822F6" w:rsidRDefault="00B822F6" w:rsidP="00B822F6">
      <w:pPr>
        <w:rPr>
          <w:rFonts w:ascii="Times New Roman" w:hAnsi="Times New Roman" w:cs="Times New Roman"/>
          <w:sz w:val="24"/>
          <w:szCs w:val="24"/>
          <w:lang w:bidi="en-US"/>
        </w:rPr>
      </w:pPr>
      <w:r w:rsidRPr="00B822F6">
        <w:rPr>
          <w:rFonts w:ascii="Times New Roman" w:hAnsi="Times New Roman" w:cs="Times New Roman"/>
          <w:sz w:val="24"/>
          <w:szCs w:val="24"/>
          <w:lang w:bidi="en-US"/>
        </w:rPr>
        <w:t>•The OCR Complaint Poral at: U.S. Department of Health &amp; Human Services - Office for Civil Rights (hhs.gov</w:t>
      </w:r>
      <w:r w:rsidRPr="00964AF3">
        <w:rPr>
          <w:rFonts w:ascii="Times New Roman" w:hAnsi="Times New Roman" w:cs="Times New Roman"/>
          <w:sz w:val="24"/>
          <w:szCs w:val="24"/>
          <w:lang w:bidi="en-US"/>
        </w:rPr>
        <w:t>)</w:t>
      </w:r>
    </w:p>
    <w:p w14:paraId="7DA8DADA" w14:textId="641074FA" w:rsidR="00964AF3" w:rsidRPr="00B822F6" w:rsidRDefault="00B822F6" w:rsidP="00B822F6">
      <w:pPr>
        <w:rPr>
          <w:rFonts w:ascii="Times New Roman" w:hAnsi="Times New Roman" w:cs="Times New Roman"/>
          <w:sz w:val="24"/>
          <w:szCs w:val="24"/>
          <w:lang w:bidi="en-US"/>
        </w:rPr>
      </w:pPr>
      <w:r w:rsidRPr="00B822F6">
        <w:rPr>
          <w:rFonts w:ascii="Times New Roman" w:hAnsi="Times New Roman" w:cs="Times New Roman"/>
          <w:sz w:val="24"/>
          <w:szCs w:val="24"/>
          <w:lang w:bidi="en-US"/>
        </w:rPr>
        <w:t>•By Mail Print and mail the completed complaint and consent forms (found at HIPAA</w:t>
      </w:r>
      <w:bookmarkStart w:id="13" w:name="Date_of_Signature:_"/>
      <w:bookmarkEnd w:id="13"/>
      <w:r w:rsidRPr="00B822F6">
        <w:rPr>
          <w:rFonts w:ascii="Times New Roman" w:hAnsi="Times New Roman" w:cs="Times New Roman"/>
          <w:sz w:val="24"/>
          <w:szCs w:val="24"/>
          <w:lang w:bidi="en-US"/>
        </w:rPr>
        <w:t xml:space="preserve"> Complaint Process | HHS.gov) to:</w:t>
      </w:r>
    </w:p>
    <w:p w14:paraId="5877E47A" w14:textId="77777777" w:rsidR="00B822F6" w:rsidRPr="00B822F6" w:rsidRDefault="00B822F6" w:rsidP="00964AF3">
      <w:pPr>
        <w:spacing w:after="0"/>
        <w:rPr>
          <w:rFonts w:ascii="Times New Roman" w:hAnsi="Times New Roman" w:cs="Times New Roman"/>
          <w:sz w:val="24"/>
          <w:szCs w:val="24"/>
          <w:lang w:bidi="en-US"/>
        </w:rPr>
      </w:pPr>
      <w:r w:rsidRPr="00B822F6">
        <w:rPr>
          <w:rFonts w:ascii="Times New Roman" w:hAnsi="Times New Roman" w:cs="Times New Roman"/>
          <w:sz w:val="24"/>
          <w:szCs w:val="24"/>
          <w:lang w:bidi="en-US"/>
        </w:rPr>
        <w:t>Centralized Case Management Operations</w:t>
      </w:r>
    </w:p>
    <w:p w14:paraId="0A84F6D6" w14:textId="77777777" w:rsidR="00B822F6" w:rsidRPr="00B822F6" w:rsidRDefault="00B822F6" w:rsidP="00964AF3">
      <w:pPr>
        <w:spacing w:after="0"/>
        <w:rPr>
          <w:rFonts w:ascii="Times New Roman" w:hAnsi="Times New Roman" w:cs="Times New Roman"/>
          <w:sz w:val="24"/>
          <w:szCs w:val="24"/>
          <w:lang w:bidi="en-US"/>
        </w:rPr>
      </w:pPr>
      <w:r w:rsidRPr="00B822F6">
        <w:rPr>
          <w:rFonts w:ascii="Times New Roman" w:hAnsi="Times New Roman" w:cs="Times New Roman"/>
          <w:sz w:val="24"/>
          <w:szCs w:val="24"/>
          <w:lang w:bidi="en-US"/>
        </w:rPr>
        <w:t>U.S. Department of Health and Human Services 200 Independence Avenue, S.W.</w:t>
      </w:r>
    </w:p>
    <w:p w14:paraId="1806D115" w14:textId="6B3E7E59" w:rsidR="00B822F6" w:rsidRPr="00B822F6" w:rsidRDefault="00B822F6" w:rsidP="00964AF3">
      <w:pPr>
        <w:spacing w:after="0"/>
        <w:rPr>
          <w:rFonts w:ascii="Times New Roman" w:hAnsi="Times New Roman" w:cs="Times New Roman"/>
          <w:sz w:val="24"/>
          <w:szCs w:val="24"/>
          <w:lang w:bidi="en-US"/>
        </w:rPr>
      </w:pPr>
      <w:r w:rsidRPr="00B822F6">
        <w:rPr>
          <w:rFonts w:ascii="Times New Roman" w:hAnsi="Times New Roman" w:cs="Times New Roman"/>
          <w:sz w:val="24"/>
          <w:szCs w:val="24"/>
          <w:lang w:bidi="en-US"/>
        </w:rPr>
        <w:t>Room 509F HHH Bldg.</w:t>
      </w:r>
    </w:p>
    <w:p w14:paraId="588FE43A" w14:textId="77777777" w:rsidR="00B822F6" w:rsidRPr="00B822F6" w:rsidRDefault="00B822F6" w:rsidP="00964AF3">
      <w:pPr>
        <w:spacing w:after="0"/>
        <w:rPr>
          <w:rFonts w:ascii="Times New Roman" w:hAnsi="Times New Roman" w:cs="Times New Roman"/>
          <w:sz w:val="24"/>
          <w:szCs w:val="24"/>
          <w:lang w:bidi="en-US"/>
        </w:rPr>
      </w:pPr>
      <w:r w:rsidRPr="00B822F6">
        <w:rPr>
          <w:rFonts w:ascii="Times New Roman" w:hAnsi="Times New Roman" w:cs="Times New Roman"/>
          <w:sz w:val="24"/>
          <w:szCs w:val="24"/>
          <w:lang w:bidi="en-US"/>
        </w:rPr>
        <w:t>Washington, D.C. 20201</w:t>
      </w:r>
    </w:p>
    <w:p w14:paraId="4CAE7912" w14:textId="6C973112" w:rsidR="001029D0" w:rsidRPr="00964AF3" w:rsidRDefault="00B822F6" w:rsidP="003D2855">
      <w:pPr>
        <w:rPr>
          <w:rFonts w:ascii="Times New Roman" w:hAnsi="Times New Roman" w:cs="Times New Roman"/>
          <w:sz w:val="24"/>
          <w:szCs w:val="24"/>
          <w:lang w:bidi="en-US"/>
        </w:rPr>
      </w:pPr>
      <w:r w:rsidRPr="00B822F6">
        <w:rPr>
          <w:rFonts w:ascii="Times New Roman" w:hAnsi="Times New Roman" w:cs="Times New Roman"/>
          <w:sz w:val="24"/>
          <w:szCs w:val="24"/>
          <w:lang w:bidi="en-US"/>
        </w:rPr>
        <w:t>•By email to</w:t>
      </w:r>
      <w:hyperlink r:id="rId10">
        <w:r w:rsidRPr="00B822F6">
          <w:rPr>
            <w:rStyle w:val="Hyperlink"/>
            <w:rFonts w:ascii="Times New Roman" w:hAnsi="Times New Roman" w:cs="Times New Roman"/>
            <w:sz w:val="24"/>
            <w:szCs w:val="24"/>
            <w:lang w:bidi="en-US"/>
          </w:rPr>
          <w:t xml:space="preserve"> OCRComplaint@hhs.gov</w:t>
        </w:r>
      </w:hyperlink>
    </w:p>
    <w:p w14:paraId="39DEA668" w14:textId="09F2EAD4" w:rsidR="000E64D5" w:rsidRPr="003A4570" w:rsidRDefault="00537959" w:rsidP="003D2855">
      <w:pPr>
        <w:rPr>
          <w:rFonts w:ascii="Times New Roman" w:hAnsi="Times New Roman" w:cs="Times New Roman"/>
          <w:sz w:val="24"/>
          <w:szCs w:val="24"/>
          <w:u w:val="single"/>
        </w:rPr>
      </w:pPr>
      <w:r w:rsidRPr="003A4570">
        <w:rPr>
          <w:rFonts w:ascii="Times New Roman" w:hAnsi="Times New Roman" w:cs="Times New Roman"/>
          <w:sz w:val="24"/>
          <w:szCs w:val="24"/>
          <w:u w:val="single"/>
        </w:rPr>
        <w:t xml:space="preserve">WACBD will not penalize or retaliate against any patient or patient representative </w:t>
      </w:r>
      <w:r w:rsidR="003A4570" w:rsidRPr="003A4570">
        <w:rPr>
          <w:rFonts w:ascii="Times New Roman" w:hAnsi="Times New Roman" w:cs="Times New Roman"/>
          <w:sz w:val="24"/>
          <w:szCs w:val="24"/>
          <w:u w:val="single"/>
        </w:rPr>
        <w:t xml:space="preserve">in any way for filing a complaint. </w:t>
      </w:r>
    </w:p>
    <w:p w14:paraId="2C004656" w14:textId="666488BD" w:rsidR="001029D0" w:rsidRPr="00964AF3" w:rsidRDefault="001029D0" w:rsidP="003D2855">
      <w:pPr>
        <w:rPr>
          <w:rFonts w:ascii="Times New Roman" w:hAnsi="Times New Roman" w:cs="Times New Roman"/>
          <w:b/>
          <w:bCs/>
          <w:sz w:val="24"/>
          <w:szCs w:val="24"/>
        </w:rPr>
      </w:pPr>
      <w:r w:rsidRPr="00964AF3">
        <w:rPr>
          <w:rFonts w:ascii="Times New Roman" w:hAnsi="Times New Roman" w:cs="Times New Roman"/>
          <w:b/>
          <w:bCs/>
          <w:sz w:val="24"/>
          <w:szCs w:val="24"/>
        </w:rPr>
        <w:t>Changes To This Notice</w:t>
      </w:r>
    </w:p>
    <w:p w14:paraId="7245488B" w14:textId="0BDD4774" w:rsidR="001029D0" w:rsidRPr="00964AF3" w:rsidRDefault="001029D0" w:rsidP="003D2855">
      <w:pPr>
        <w:rPr>
          <w:rFonts w:ascii="Times New Roman" w:hAnsi="Times New Roman" w:cs="Times New Roman"/>
          <w:sz w:val="24"/>
          <w:szCs w:val="24"/>
        </w:rPr>
      </w:pPr>
      <w:r w:rsidRPr="00964AF3">
        <w:rPr>
          <w:rFonts w:ascii="Times New Roman" w:hAnsi="Times New Roman" w:cs="Times New Roman"/>
          <w:sz w:val="24"/>
          <w:szCs w:val="24"/>
        </w:rPr>
        <w:t xml:space="preserve">This notice is effective as of </w:t>
      </w:r>
      <w:r w:rsidR="008C4562">
        <w:rPr>
          <w:rFonts w:ascii="Times New Roman" w:hAnsi="Times New Roman" w:cs="Times New Roman"/>
          <w:sz w:val="24"/>
          <w:szCs w:val="24"/>
        </w:rPr>
        <w:t>2/1/2024</w:t>
      </w:r>
      <w:r w:rsidR="003A4570">
        <w:rPr>
          <w:rFonts w:ascii="Times New Roman" w:hAnsi="Times New Roman" w:cs="Times New Roman"/>
          <w:sz w:val="24"/>
          <w:szCs w:val="24"/>
        </w:rPr>
        <w:t>.</w:t>
      </w:r>
      <w:r w:rsidRPr="00964AF3">
        <w:rPr>
          <w:rFonts w:ascii="Times New Roman" w:hAnsi="Times New Roman" w:cs="Times New Roman"/>
          <w:sz w:val="24"/>
          <w:szCs w:val="24"/>
        </w:rPr>
        <w:t xml:space="preserve"> On occasion, </w:t>
      </w:r>
      <w:r w:rsidR="00CA3A5F" w:rsidRPr="00964AF3">
        <w:rPr>
          <w:rFonts w:ascii="Times New Roman" w:hAnsi="Times New Roman" w:cs="Times New Roman"/>
          <w:sz w:val="24"/>
          <w:szCs w:val="24"/>
        </w:rPr>
        <w:t>WACBD</w:t>
      </w:r>
      <w:r w:rsidRPr="00964AF3">
        <w:rPr>
          <w:rFonts w:ascii="Times New Roman" w:hAnsi="Times New Roman" w:cs="Times New Roman"/>
          <w:sz w:val="24"/>
          <w:szCs w:val="24"/>
        </w:rPr>
        <w:t xml:space="preserve"> may </w:t>
      </w:r>
      <w:r w:rsidR="004E6A3A" w:rsidRPr="00964AF3">
        <w:rPr>
          <w:rFonts w:ascii="Times New Roman" w:hAnsi="Times New Roman" w:cs="Times New Roman"/>
          <w:sz w:val="24"/>
          <w:szCs w:val="24"/>
        </w:rPr>
        <w:t xml:space="preserve">make changes in these </w:t>
      </w:r>
      <w:r w:rsidRPr="00964AF3">
        <w:rPr>
          <w:rFonts w:ascii="Times New Roman" w:hAnsi="Times New Roman" w:cs="Times New Roman"/>
          <w:sz w:val="24"/>
          <w:szCs w:val="24"/>
        </w:rPr>
        <w:t xml:space="preserve">practices concerning how </w:t>
      </w:r>
      <w:r w:rsidR="003E5149" w:rsidRPr="00964AF3">
        <w:rPr>
          <w:rFonts w:ascii="Times New Roman" w:hAnsi="Times New Roman" w:cs="Times New Roman"/>
          <w:sz w:val="24"/>
          <w:szCs w:val="24"/>
        </w:rPr>
        <w:t>patient medical information is disclosed</w:t>
      </w:r>
      <w:r w:rsidRPr="00964AF3">
        <w:rPr>
          <w:rFonts w:ascii="Times New Roman" w:hAnsi="Times New Roman" w:cs="Times New Roman"/>
          <w:sz w:val="24"/>
          <w:szCs w:val="24"/>
        </w:rPr>
        <w:t>, or patient rights concerning their information</w:t>
      </w:r>
      <w:r w:rsidR="003E5149" w:rsidRPr="00964AF3">
        <w:rPr>
          <w:rFonts w:ascii="Times New Roman" w:hAnsi="Times New Roman" w:cs="Times New Roman"/>
          <w:sz w:val="24"/>
          <w:szCs w:val="24"/>
        </w:rPr>
        <w:t xml:space="preserve"> will be </w:t>
      </w:r>
      <w:r w:rsidR="0030313D" w:rsidRPr="00964AF3">
        <w:rPr>
          <w:rFonts w:ascii="Times New Roman" w:hAnsi="Times New Roman" w:cs="Times New Roman"/>
          <w:sz w:val="24"/>
          <w:szCs w:val="24"/>
        </w:rPr>
        <w:t>implemented</w:t>
      </w:r>
      <w:r w:rsidRPr="00964AF3">
        <w:rPr>
          <w:rFonts w:ascii="Times New Roman" w:hAnsi="Times New Roman" w:cs="Times New Roman"/>
          <w:sz w:val="24"/>
          <w:szCs w:val="24"/>
        </w:rPr>
        <w:t xml:space="preserve">. </w:t>
      </w:r>
      <w:r w:rsidR="00CA3A5F" w:rsidRPr="00964AF3">
        <w:rPr>
          <w:rFonts w:ascii="Times New Roman" w:hAnsi="Times New Roman" w:cs="Times New Roman"/>
          <w:sz w:val="24"/>
          <w:szCs w:val="24"/>
        </w:rPr>
        <w:t>WACBD</w:t>
      </w:r>
      <w:r w:rsidRPr="00964AF3">
        <w:rPr>
          <w:rFonts w:ascii="Times New Roman" w:hAnsi="Times New Roman" w:cs="Times New Roman"/>
          <w:sz w:val="24"/>
          <w:szCs w:val="24"/>
        </w:rPr>
        <w:t xml:space="preserve"> reserve</w:t>
      </w:r>
      <w:r w:rsidR="00CA3A5F" w:rsidRPr="00964AF3">
        <w:rPr>
          <w:rFonts w:ascii="Times New Roman" w:hAnsi="Times New Roman" w:cs="Times New Roman"/>
          <w:sz w:val="24"/>
          <w:szCs w:val="24"/>
        </w:rPr>
        <w:t>s</w:t>
      </w:r>
      <w:r w:rsidRPr="00964AF3">
        <w:rPr>
          <w:rFonts w:ascii="Times New Roman" w:hAnsi="Times New Roman" w:cs="Times New Roman"/>
          <w:sz w:val="24"/>
          <w:szCs w:val="24"/>
        </w:rPr>
        <w:t xml:space="preserve"> the right to change this Notice and to make the provisions in </w:t>
      </w:r>
      <w:r w:rsidR="00CA3A5F" w:rsidRPr="00964AF3">
        <w:rPr>
          <w:rFonts w:ascii="Times New Roman" w:hAnsi="Times New Roman" w:cs="Times New Roman"/>
          <w:sz w:val="24"/>
          <w:szCs w:val="24"/>
        </w:rPr>
        <w:t>a</w:t>
      </w:r>
      <w:r w:rsidRPr="00964AF3">
        <w:rPr>
          <w:rFonts w:ascii="Times New Roman" w:hAnsi="Times New Roman" w:cs="Times New Roman"/>
          <w:sz w:val="24"/>
          <w:szCs w:val="24"/>
        </w:rPr>
        <w:t xml:space="preserve"> new Notice effective for all</w:t>
      </w:r>
      <w:r w:rsidR="0030313D" w:rsidRPr="00964AF3">
        <w:rPr>
          <w:rFonts w:ascii="Times New Roman" w:hAnsi="Times New Roman" w:cs="Times New Roman"/>
          <w:sz w:val="24"/>
          <w:szCs w:val="24"/>
        </w:rPr>
        <w:t xml:space="preserve"> maintained</w:t>
      </w:r>
      <w:r w:rsidRPr="00964AF3">
        <w:rPr>
          <w:rFonts w:ascii="Times New Roman" w:hAnsi="Times New Roman" w:cs="Times New Roman"/>
          <w:sz w:val="24"/>
          <w:szCs w:val="24"/>
        </w:rPr>
        <w:t xml:space="preserve"> medical information. </w:t>
      </w:r>
      <w:r w:rsidR="00363924" w:rsidRPr="00964AF3">
        <w:rPr>
          <w:rFonts w:ascii="Times New Roman" w:hAnsi="Times New Roman" w:cs="Times New Roman"/>
          <w:sz w:val="24"/>
          <w:szCs w:val="24"/>
        </w:rPr>
        <w:t>When changes are made, WACBD</w:t>
      </w:r>
      <w:r w:rsidRPr="00964AF3">
        <w:rPr>
          <w:rFonts w:ascii="Times New Roman" w:hAnsi="Times New Roman" w:cs="Times New Roman"/>
          <w:sz w:val="24"/>
          <w:szCs w:val="24"/>
        </w:rPr>
        <w:t xml:space="preserve"> will publish a revised Notice of Privacy Practices. The revised notice will be posted </w:t>
      </w:r>
      <w:r w:rsidR="00502A46" w:rsidRPr="00964AF3">
        <w:rPr>
          <w:rFonts w:ascii="Times New Roman" w:hAnsi="Times New Roman" w:cs="Times New Roman"/>
          <w:sz w:val="24"/>
          <w:szCs w:val="24"/>
        </w:rPr>
        <w:t xml:space="preserve">on our website </w:t>
      </w:r>
      <w:hyperlink r:id="rId11" w:history="1">
        <w:r w:rsidR="00502A46" w:rsidRPr="00964AF3">
          <w:rPr>
            <w:rStyle w:val="Hyperlink"/>
            <w:rFonts w:ascii="Times New Roman" w:hAnsi="Times New Roman" w:cs="Times New Roman"/>
            <w:sz w:val="24"/>
            <w:szCs w:val="24"/>
          </w:rPr>
          <w:t>www.wacbd.org</w:t>
        </w:r>
      </w:hyperlink>
      <w:r w:rsidR="00502A46" w:rsidRPr="00964AF3">
        <w:rPr>
          <w:rFonts w:ascii="Times New Roman" w:hAnsi="Times New Roman" w:cs="Times New Roman"/>
          <w:sz w:val="24"/>
          <w:szCs w:val="24"/>
        </w:rPr>
        <w:t xml:space="preserve"> and</w:t>
      </w:r>
      <w:r w:rsidR="00510075">
        <w:rPr>
          <w:rFonts w:ascii="Times New Roman" w:hAnsi="Times New Roman" w:cs="Times New Roman"/>
          <w:sz w:val="24"/>
          <w:szCs w:val="24"/>
        </w:rPr>
        <w:t xml:space="preserve"> will be available</w:t>
      </w:r>
      <w:r w:rsidR="00502A46" w:rsidRPr="00964AF3">
        <w:rPr>
          <w:rFonts w:ascii="Times New Roman" w:hAnsi="Times New Roman" w:cs="Times New Roman"/>
          <w:sz w:val="24"/>
          <w:szCs w:val="24"/>
        </w:rPr>
        <w:t xml:space="preserve"> onsite.</w:t>
      </w:r>
    </w:p>
    <w:sectPr w:rsidR="001029D0" w:rsidRPr="00964AF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CB6A" w14:textId="77777777" w:rsidR="001F6BE8" w:rsidRDefault="001F6BE8" w:rsidP="0086293F">
      <w:pPr>
        <w:spacing w:after="0" w:line="240" w:lineRule="auto"/>
      </w:pPr>
      <w:r>
        <w:separator/>
      </w:r>
    </w:p>
  </w:endnote>
  <w:endnote w:type="continuationSeparator" w:id="0">
    <w:p w14:paraId="153F79D6" w14:textId="77777777" w:rsidR="001F6BE8" w:rsidRDefault="001F6BE8" w:rsidP="0086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186F" w14:textId="77777777" w:rsidR="001F6BE8" w:rsidRDefault="001F6BE8" w:rsidP="0086293F">
      <w:pPr>
        <w:spacing w:after="0" w:line="240" w:lineRule="auto"/>
      </w:pPr>
      <w:r>
        <w:separator/>
      </w:r>
    </w:p>
  </w:footnote>
  <w:footnote w:type="continuationSeparator" w:id="0">
    <w:p w14:paraId="679ACD46" w14:textId="77777777" w:rsidR="001F6BE8" w:rsidRDefault="001F6BE8" w:rsidP="0086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0C6D" w14:textId="4C0FC2AC" w:rsidR="0086293F" w:rsidRDefault="0086293F">
    <w:pPr>
      <w:pStyle w:val="Header"/>
    </w:pPr>
    <w:r>
      <w:rPr>
        <w:noProof/>
      </w:rPr>
      <w:drawing>
        <wp:anchor distT="0" distB="0" distL="114300" distR="114300" simplePos="0" relativeHeight="251658240" behindDoc="0" locked="0" layoutInCell="1" allowOverlap="1" wp14:anchorId="1330AF26" wp14:editId="2C9ADCD7">
          <wp:simplePos x="0" y="0"/>
          <wp:positionH relativeFrom="margin">
            <wp:align>center</wp:align>
          </wp:positionH>
          <wp:positionV relativeFrom="topMargin">
            <wp:align>bottom</wp:align>
          </wp:positionV>
          <wp:extent cx="963295" cy="688975"/>
          <wp:effectExtent l="0" t="0" r="8255" b="0"/>
          <wp:wrapNone/>
          <wp:docPr id="1392076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7591"/>
    <w:multiLevelType w:val="multilevel"/>
    <w:tmpl w:val="9B22D1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C74156E"/>
    <w:multiLevelType w:val="hybridMultilevel"/>
    <w:tmpl w:val="ECAC02AC"/>
    <w:lvl w:ilvl="0" w:tplc="0409000F">
      <w:start w:val="1"/>
      <w:numFmt w:val="decimal"/>
      <w:lvlText w:val="%1."/>
      <w:lvlJc w:val="left"/>
      <w:pPr>
        <w:ind w:left="1074" w:hanging="361"/>
      </w:pPr>
      <w:rPr>
        <w:rFonts w:hint="default"/>
        <w:color w:val="16406C"/>
        <w:spacing w:val="0"/>
        <w:w w:val="100"/>
        <w:sz w:val="16"/>
        <w:szCs w:val="16"/>
        <w:lang w:val="en-US" w:eastAsia="en-US" w:bidi="en-US"/>
      </w:rPr>
    </w:lvl>
    <w:lvl w:ilvl="1" w:tplc="FFFFFFFF">
      <w:numFmt w:val="bullet"/>
      <w:lvlText w:val=""/>
      <w:lvlJc w:val="left"/>
      <w:pPr>
        <w:ind w:left="1434" w:hanging="361"/>
      </w:pPr>
      <w:rPr>
        <w:rFonts w:ascii="Symbol" w:eastAsia="Symbol" w:hAnsi="Symbol" w:cs="Symbol" w:hint="default"/>
        <w:color w:val="16406C"/>
        <w:w w:val="100"/>
        <w:sz w:val="16"/>
        <w:szCs w:val="16"/>
        <w:lang w:val="en-US" w:eastAsia="en-US" w:bidi="en-US"/>
      </w:rPr>
    </w:lvl>
    <w:lvl w:ilvl="2" w:tplc="FFFFFFFF">
      <w:numFmt w:val="bullet"/>
      <w:lvlText w:val="•"/>
      <w:lvlJc w:val="left"/>
      <w:pPr>
        <w:ind w:left="1866" w:hanging="361"/>
      </w:pPr>
      <w:rPr>
        <w:rFonts w:hint="default"/>
        <w:lang w:val="en-US" w:eastAsia="en-US" w:bidi="en-US"/>
      </w:rPr>
    </w:lvl>
    <w:lvl w:ilvl="3" w:tplc="FFFFFFFF">
      <w:numFmt w:val="bullet"/>
      <w:lvlText w:val="•"/>
      <w:lvlJc w:val="left"/>
      <w:pPr>
        <w:ind w:left="2292" w:hanging="361"/>
      </w:pPr>
      <w:rPr>
        <w:rFonts w:hint="default"/>
        <w:lang w:val="en-US" w:eastAsia="en-US" w:bidi="en-US"/>
      </w:rPr>
    </w:lvl>
    <w:lvl w:ilvl="4" w:tplc="FFFFFFFF">
      <w:numFmt w:val="bullet"/>
      <w:lvlText w:val="•"/>
      <w:lvlJc w:val="left"/>
      <w:pPr>
        <w:ind w:left="2719" w:hanging="361"/>
      </w:pPr>
      <w:rPr>
        <w:rFonts w:hint="default"/>
        <w:lang w:val="en-US" w:eastAsia="en-US" w:bidi="en-US"/>
      </w:rPr>
    </w:lvl>
    <w:lvl w:ilvl="5" w:tplc="FFFFFFFF">
      <w:numFmt w:val="bullet"/>
      <w:lvlText w:val="•"/>
      <w:lvlJc w:val="left"/>
      <w:pPr>
        <w:ind w:left="3145" w:hanging="361"/>
      </w:pPr>
      <w:rPr>
        <w:rFonts w:hint="default"/>
        <w:lang w:val="en-US" w:eastAsia="en-US" w:bidi="en-US"/>
      </w:rPr>
    </w:lvl>
    <w:lvl w:ilvl="6" w:tplc="FFFFFFFF">
      <w:numFmt w:val="bullet"/>
      <w:lvlText w:val="•"/>
      <w:lvlJc w:val="left"/>
      <w:pPr>
        <w:ind w:left="3571" w:hanging="361"/>
      </w:pPr>
      <w:rPr>
        <w:rFonts w:hint="default"/>
        <w:lang w:val="en-US" w:eastAsia="en-US" w:bidi="en-US"/>
      </w:rPr>
    </w:lvl>
    <w:lvl w:ilvl="7" w:tplc="FFFFFFFF">
      <w:numFmt w:val="bullet"/>
      <w:lvlText w:val="•"/>
      <w:lvlJc w:val="left"/>
      <w:pPr>
        <w:ind w:left="3998" w:hanging="361"/>
      </w:pPr>
      <w:rPr>
        <w:rFonts w:hint="default"/>
        <w:lang w:val="en-US" w:eastAsia="en-US" w:bidi="en-US"/>
      </w:rPr>
    </w:lvl>
    <w:lvl w:ilvl="8" w:tplc="FFFFFFFF">
      <w:numFmt w:val="bullet"/>
      <w:lvlText w:val="•"/>
      <w:lvlJc w:val="left"/>
      <w:pPr>
        <w:ind w:left="4424" w:hanging="361"/>
      </w:pPr>
      <w:rPr>
        <w:rFonts w:hint="default"/>
        <w:lang w:val="en-US" w:eastAsia="en-US" w:bidi="en-US"/>
      </w:rPr>
    </w:lvl>
  </w:abstractNum>
  <w:abstractNum w:abstractNumId="2" w15:restartNumberingAfterBreak="0">
    <w:nsid w:val="391470B2"/>
    <w:multiLevelType w:val="hybridMultilevel"/>
    <w:tmpl w:val="51AA6B56"/>
    <w:lvl w:ilvl="0" w:tplc="497476A2">
      <w:numFmt w:val="bullet"/>
      <w:lvlText w:val=""/>
      <w:lvlJc w:val="left"/>
      <w:pPr>
        <w:ind w:left="1080" w:hanging="361"/>
      </w:pPr>
      <w:rPr>
        <w:rFonts w:ascii="Symbol" w:eastAsia="Symbol" w:hAnsi="Symbol" w:cs="Symbol" w:hint="default"/>
        <w:color w:val="1D518A"/>
        <w:w w:val="100"/>
        <w:sz w:val="18"/>
        <w:szCs w:val="18"/>
        <w:lang w:val="en-US" w:eastAsia="en-US" w:bidi="en-US"/>
      </w:rPr>
    </w:lvl>
    <w:lvl w:ilvl="1" w:tplc="A3569516">
      <w:numFmt w:val="bullet"/>
      <w:lvlText w:val="•"/>
      <w:lvlJc w:val="left"/>
      <w:pPr>
        <w:ind w:left="1449" w:hanging="361"/>
      </w:pPr>
      <w:rPr>
        <w:rFonts w:hint="default"/>
        <w:lang w:val="en-US" w:eastAsia="en-US" w:bidi="en-US"/>
      </w:rPr>
    </w:lvl>
    <w:lvl w:ilvl="2" w:tplc="F7144BB6">
      <w:numFmt w:val="bullet"/>
      <w:lvlText w:val="•"/>
      <w:lvlJc w:val="left"/>
      <w:pPr>
        <w:ind w:left="1818" w:hanging="361"/>
      </w:pPr>
      <w:rPr>
        <w:rFonts w:hint="default"/>
        <w:lang w:val="en-US" w:eastAsia="en-US" w:bidi="en-US"/>
      </w:rPr>
    </w:lvl>
    <w:lvl w:ilvl="3" w:tplc="19D67B54">
      <w:numFmt w:val="bullet"/>
      <w:lvlText w:val="•"/>
      <w:lvlJc w:val="left"/>
      <w:pPr>
        <w:ind w:left="2187" w:hanging="361"/>
      </w:pPr>
      <w:rPr>
        <w:rFonts w:hint="default"/>
        <w:lang w:val="en-US" w:eastAsia="en-US" w:bidi="en-US"/>
      </w:rPr>
    </w:lvl>
    <w:lvl w:ilvl="4" w:tplc="D3AAB0E0">
      <w:numFmt w:val="bullet"/>
      <w:lvlText w:val="•"/>
      <w:lvlJc w:val="left"/>
      <w:pPr>
        <w:ind w:left="2556" w:hanging="361"/>
      </w:pPr>
      <w:rPr>
        <w:rFonts w:hint="default"/>
        <w:lang w:val="en-US" w:eastAsia="en-US" w:bidi="en-US"/>
      </w:rPr>
    </w:lvl>
    <w:lvl w:ilvl="5" w:tplc="0D72487A">
      <w:numFmt w:val="bullet"/>
      <w:lvlText w:val="•"/>
      <w:lvlJc w:val="left"/>
      <w:pPr>
        <w:ind w:left="2925" w:hanging="361"/>
      </w:pPr>
      <w:rPr>
        <w:rFonts w:hint="default"/>
        <w:lang w:val="en-US" w:eastAsia="en-US" w:bidi="en-US"/>
      </w:rPr>
    </w:lvl>
    <w:lvl w:ilvl="6" w:tplc="CB5C1C64">
      <w:numFmt w:val="bullet"/>
      <w:lvlText w:val="•"/>
      <w:lvlJc w:val="left"/>
      <w:pPr>
        <w:ind w:left="3294" w:hanging="361"/>
      </w:pPr>
      <w:rPr>
        <w:rFonts w:hint="default"/>
        <w:lang w:val="en-US" w:eastAsia="en-US" w:bidi="en-US"/>
      </w:rPr>
    </w:lvl>
    <w:lvl w:ilvl="7" w:tplc="AACA7222">
      <w:numFmt w:val="bullet"/>
      <w:lvlText w:val="•"/>
      <w:lvlJc w:val="left"/>
      <w:pPr>
        <w:ind w:left="3663" w:hanging="361"/>
      </w:pPr>
      <w:rPr>
        <w:rFonts w:hint="default"/>
        <w:lang w:val="en-US" w:eastAsia="en-US" w:bidi="en-US"/>
      </w:rPr>
    </w:lvl>
    <w:lvl w:ilvl="8" w:tplc="1C34410C">
      <w:numFmt w:val="bullet"/>
      <w:lvlText w:val="•"/>
      <w:lvlJc w:val="left"/>
      <w:pPr>
        <w:ind w:left="4032" w:hanging="361"/>
      </w:pPr>
      <w:rPr>
        <w:rFonts w:hint="default"/>
        <w:lang w:val="en-US" w:eastAsia="en-US" w:bidi="en-US"/>
      </w:rPr>
    </w:lvl>
  </w:abstractNum>
  <w:abstractNum w:abstractNumId="3" w15:restartNumberingAfterBreak="0">
    <w:nsid w:val="3A5E7118"/>
    <w:multiLevelType w:val="multilevel"/>
    <w:tmpl w:val="67BAB6E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E2655DA"/>
    <w:multiLevelType w:val="hybridMultilevel"/>
    <w:tmpl w:val="C1788AB8"/>
    <w:lvl w:ilvl="0" w:tplc="610C6682">
      <w:start w:val="1"/>
      <w:numFmt w:val="decimal"/>
      <w:lvlText w:val="%1."/>
      <w:lvlJc w:val="left"/>
      <w:pPr>
        <w:ind w:left="1074" w:hanging="361"/>
      </w:pPr>
      <w:rPr>
        <w:rFonts w:ascii="Book Antiqua" w:eastAsia="Book Antiqua" w:hAnsi="Book Antiqua" w:cs="Book Antiqua" w:hint="default"/>
        <w:color w:val="16406C"/>
        <w:spacing w:val="0"/>
        <w:w w:val="100"/>
        <w:sz w:val="16"/>
        <w:szCs w:val="16"/>
        <w:lang w:val="en-US" w:eastAsia="en-US" w:bidi="en-US"/>
      </w:rPr>
    </w:lvl>
    <w:lvl w:ilvl="1" w:tplc="27E86768">
      <w:numFmt w:val="bullet"/>
      <w:lvlText w:val=""/>
      <w:lvlJc w:val="left"/>
      <w:pPr>
        <w:ind w:left="1434" w:hanging="361"/>
      </w:pPr>
      <w:rPr>
        <w:rFonts w:ascii="Symbol" w:eastAsia="Symbol" w:hAnsi="Symbol" w:cs="Symbol" w:hint="default"/>
        <w:color w:val="16406C"/>
        <w:w w:val="100"/>
        <w:sz w:val="16"/>
        <w:szCs w:val="16"/>
        <w:lang w:val="en-US" w:eastAsia="en-US" w:bidi="en-US"/>
      </w:rPr>
    </w:lvl>
    <w:lvl w:ilvl="2" w:tplc="93441C4C">
      <w:numFmt w:val="bullet"/>
      <w:lvlText w:val="•"/>
      <w:lvlJc w:val="left"/>
      <w:pPr>
        <w:ind w:left="1866" w:hanging="361"/>
      </w:pPr>
      <w:rPr>
        <w:rFonts w:hint="default"/>
        <w:lang w:val="en-US" w:eastAsia="en-US" w:bidi="en-US"/>
      </w:rPr>
    </w:lvl>
    <w:lvl w:ilvl="3" w:tplc="0EC86C94">
      <w:numFmt w:val="bullet"/>
      <w:lvlText w:val="•"/>
      <w:lvlJc w:val="left"/>
      <w:pPr>
        <w:ind w:left="2292" w:hanging="361"/>
      </w:pPr>
      <w:rPr>
        <w:rFonts w:hint="default"/>
        <w:lang w:val="en-US" w:eastAsia="en-US" w:bidi="en-US"/>
      </w:rPr>
    </w:lvl>
    <w:lvl w:ilvl="4" w:tplc="FE70B4F6">
      <w:numFmt w:val="bullet"/>
      <w:lvlText w:val="•"/>
      <w:lvlJc w:val="left"/>
      <w:pPr>
        <w:ind w:left="2719" w:hanging="361"/>
      </w:pPr>
      <w:rPr>
        <w:rFonts w:hint="default"/>
        <w:lang w:val="en-US" w:eastAsia="en-US" w:bidi="en-US"/>
      </w:rPr>
    </w:lvl>
    <w:lvl w:ilvl="5" w:tplc="E41A5F14">
      <w:numFmt w:val="bullet"/>
      <w:lvlText w:val="•"/>
      <w:lvlJc w:val="left"/>
      <w:pPr>
        <w:ind w:left="3145" w:hanging="361"/>
      </w:pPr>
      <w:rPr>
        <w:rFonts w:hint="default"/>
        <w:lang w:val="en-US" w:eastAsia="en-US" w:bidi="en-US"/>
      </w:rPr>
    </w:lvl>
    <w:lvl w:ilvl="6" w:tplc="0FBE6C0E">
      <w:numFmt w:val="bullet"/>
      <w:lvlText w:val="•"/>
      <w:lvlJc w:val="left"/>
      <w:pPr>
        <w:ind w:left="3571" w:hanging="361"/>
      </w:pPr>
      <w:rPr>
        <w:rFonts w:hint="default"/>
        <w:lang w:val="en-US" w:eastAsia="en-US" w:bidi="en-US"/>
      </w:rPr>
    </w:lvl>
    <w:lvl w:ilvl="7" w:tplc="D19E21CE">
      <w:numFmt w:val="bullet"/>
      <w:lvlText w:val="•"/>
      <w:lvlJc w:val="left"/>
      <w:pPr>
        <w:ind w:left="3998" w:hanging="361"/>
      </w:pPr>
      <w:rPr>
        <w:rFonts w:hint="default"/>
        <w:lang w:val="en-US" w:eastAsia="en-US" w:bidi="en-US"/>
      </w:rPr>
    </w:lvl>
    <w:lvl w:ilvl="8" w:tplc="203625FC">
      <w:numFmt w:val="bullet"/>
      <w:lvlText w:val="•"/>
      <w:lvlJc w:val="left"/>
      <w:pPr>
        <w:ind w:left="4424" w:hanging="361"/>
      </w:pPr>
      <w:rPr>
        <w:rFonts w:hint="default"/>
        <w:lang w:val="en-US" w:eastAsia="en-US" w:bidi="en-US"/>
      </w:rPr>
    </w:lvl>
  </w:abstractNum>
  <w:abstractNum w:abstractNumId="5" w15:restartNumberingAfterBreak="0">
    <w:nsid w:val="79A1640D"/>
    <w:multiLevelType w:val="multilevel"/>
    <w:tmpl w:val="67BAB6E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28290468">
    <w:abstractNumId w:val="4"/>
  </w:num>
  <w:num w:numId="2" w16cid:durableId="602761528">
    <w:abstractNumId w:val="2"/>
  </w:num>
  <w:num w:numId="3" w16cid:durableId="1084300619">
    <w:abstractNumId w:val="1"/>
  </w:num>
  <w:num w:numId="4" w16cid:durableId="1273585117">
    <w:abstractNumId w:val="0"/>
  </w:num>
  <w:num w:numId="5" w16cid:durableId="1333949600">
    <w:abstractNumId w:val="5"/>
  </w:num>
  <w:num w:numId="6" w16cid:durableId="1229269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55"/>
    <w:rsid w:val="0009022D"/>
    <w:rsid w:val="000E64D5"/>
    <w:rsid w:val="001029D0"/>
    <w:rsid w:val="001F6BE8"/>
    <w:rsid w:val="002F2BE5"/>
    <w:rsid w:val="0030313D"/>
    <w:rsid w:val="003063FA"/>
    <w:rsid w:val="003252C0"/>
    <w:rsid w:val="00363924"/>
    <w:rsid w:val="003A4570"/>
    <w:rsid w:val="003D2855"/>
    <w:rsid w:val="003D685B"/>
    <w:rsid w:val="003E5149"/>
    <w:rsid w:val="004D6876"/>
    <w:rsid w:val="004E6A3A"/>
    <w:rsid w:val="00502A46"/>
    <w:rsid w:val="00510075"/>
    <w:rsid w:val="00533C60"/>
    <w:rsid w:val="00537959"/>
    <w:rsid w:val="005C0F1D"/>
    <w:rsid w:val="006120F3"/>
    <w:rsid w:val="006F3993"/>
    <w:rsid w:val="00794963"/>
    <w:rsid w:val="007B5C90"/>
    <w:rsid w:val="00852E9B"/>
    <w:rsid w:val="0086293F"/>
    <w:rsid w:val="008C4562"/>
    <w:rsid w:val="00964AF3"/>
    <w:rsid w:val="009E49FF"/>
    <w:rsid w:val="00A316F0"/>
    <w:rsid w:val="00AF1876"/>
    <w:rsid w:val="00B822F6"/>
    <w:rsid w:val="00BD6B3B"/>
    <w:rsid w:val="00C531ED"/>
    <w:rsid w:val="00C553B4"/>
    <w:rsid w:val="00CA3A5F"/>
    <w:rsid w:val="00CA5208"/>
    <w:rsid w:val="00E66FA1"/>
    <w:rsid w:val="00E9533D"/>
    <w:rsid w:val="00EE038D"/>
    <w:rsid w:val="00F4348C"/>
    <w:rsid w:val="00F60A6F"/>
    <w:rsid w:val="00FB11A7"/>
    <w:rsid w:val="00FB5E22"/>
    <w:rsid w:val="00FF2001"/>
    <w:rsid w:val="00FF472E"/>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3E9D8"/>
  <w15:chartTrackingRefBased/>
  <w15:docId w15:val="{05BE21A3-4110-4CE7-9821-A8FC777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2F6"/>
    <w:rPr>
      <w:color w:val="0563C1" w:themeColor="hyperlink"/>
      <w:u w:val="single"/>
    </w:rPr>
  </w:style>
  <w:style w:type="character" w:styleId="UnresolvedMention">
    <w:name w:val="Unresolved Mention"/>
    <w:basedOn w:val="DefaultParagraphFont"/>
    <w:uiPriority w:val="99"/>
    <w:semiHidden/>
    <w:unhideWhenUsed/>
    <w:rsid w:val="00B822F6"/>
    <w:rPr>
      <w:color w:val="605E5C"/>
      <w:shd w:val="clear" w:color="auto" w:fill="E1DFDD"/>
    </w:rPr>
  </w:style>
  <w:style w:type="paragraph" w:styleId="Header">
    <w:name w:val="header"/>
    <w:basedOn w:val="Normal"/>
    <w:link w:val="HeaderChar"/>
    <w:uiPriority w:val="99"/>
    <w:unhideWhenUsed/>
    <w:rsid w:val="00862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3F"/>
  </w:style>
  <w:style w:type="paragraph" w:styleId="Footer">
    <w:name w:val="footer"/>
    <w:basedOn w:val="Normal"/>
    <w:link w:val="FooterChar"/>
    <w:uiPriority w:val="99"/>
    <w:unhideWhenUsed/>
    <w:rsid w:val="00862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3F"/>
  </w:style>
  <w:style w:type="paragraph" w:styleId="ListParagraph">
    <w:name w:val="List Paragraph"/>
    <w:basedOn w:val="Normal"/>
    <w:uiPriority w:val="34"/>
    <w:qFormat/>
    <w:rsid w:val="0096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wacb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cbd.org" TargetMode="External"/><Relationship Id="rId5" Type="http://schemas.openxmlformats.org/officeDocument/2006/relationships/webSettings" Target="webSettings.xml"/><Relationship Id="rId10" Type="http://schemas.openxmlformats.org/officeDocument/2006/relationships/hyperlink" Target="mailto:OCRComplaint@hhs.gov" TargetMode="External"/><Relationship Id="rId4" Type="http://schemas.openxmlformats.org/officeDocument/2006/relationships/settings" Target="settings.xml"/><Relationship Id="rId9" Type="http://schemas.openxmlformats.org/officeDocument/2006/relationships/hyperlink" Target="mailto:PG@wacb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D1FA-75AC-45F7-9D8D-99BD7FCC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4</Pages>
  <Words>1349</Words>
  <Characters>7692</Characters>
  <Application>Microsoft Office Word</Application>
  <DocSecurity>0</DocSecurity>
  <Lines>64</Lines>
  <Paragraphs>18</Paragraphs>
  <ScaleCrop>false</ScaleCrop>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Simmons</dc:creator>
  <cp:keywords/>
  <dc:description/>
  <cp:lastModifiedBy>Savannah Simmons</cp:lastModifiedBy>
  <cp:revision>43</cp:revision>
  <cp:lastPrinted>2023-12-20T19:32:00Z</cp:lastPrinted>
  <dcterms:created xsi:type="dcterms:W3CDTF">2022-09-28T18:37:00Z</dcterms:created>
  <dcterms:modified xsi:type="dcterms:W3CDTF">2024-01-31T20:53:00Z</dcterms:modified>
</cp:coreProperties>
</file>